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398110" w14:textId="0BFD20C2" w:rsidR="00232857" w:rsidRPr="00E9212A" w:rsidRDefault="00232857" w:rsidP="00E9212A">
      <w:pPr>
        <w:ind w:right="-926"/>
        <w:jc w:val="center"/>
        <w:rPr>
          <w:iCs/>
          <w:sz w:val="24"/>
          <w:szCs w:val="24"/>
        </w:rPr>
      </w:pPr>
      <w:r w:rsidRPr="008568C0">
        <w:rPr>
          <w:b/>
          <w:szCs w:val="32"/>
        </w:rPr>
        <w:t>OBRAZLOŽENJE</w:t>
      </w:r>
    </w:p>
    <w:p w14:paraId="301935C1" w14:textId="6118BD32" w:rsidR="00232857" w:rsidRPr="008568C0" w:rsidRDefault="00232857" w:rsidP="00232857">
      <w:pPr>
        <w:ind w:left="284"/>
        <w:jc w:val="center"/>
        <w:rPr>
          <w:b/>
          <w:szCs w:val="32"/>
        </w:rPr>
      </w:pPr>
      <w:r w:rsidRPr="008568C0">
        <w:rPr>
          <w:b/>
          <w:szCs w:val="32"/>
        </w:rPr>
        <w:t>IZMJEN</w:t>
      </w:r>
      <w:r w:rsidR="006A1E4A" w:rsidRPr="008568C0">
        <w:rPr>
          <w:b/>
          <w:szCs w:val="32"/>
        </w:rPr>
        <w:t>A</w:t>
      </w:r>
      <w:r w:rsidRPr="008568C0">
        <w:rPr>
          <w:b/>
          <w:szCs w:val="32"/>
        </w:rPr>
        <w:t xml:space="preserve"> </w:t>
      </w:r>
      <w:r w:rsidR="00BC0775" w:rsidRPr="008568C0">
        <w:rPr>
          <w:b/>
          <w:szCs w:val="32"/>
        </w:rPr>
        <w:t xml:space="preserve">I DOPUNA </w:t>
      </w:r>
      <w:r w:rsidRPr="008568C0">
        <w:rPr>
          <w:b/>
          <w:szCs w:val="32"/>
        </w:rPr>
        <w:t>PRORAČUNA OPĆINE MATULJI ZA 202</w:t>
      </w:r>
      <w:r w:rsidR="004F354F" w:rsidRPr="008568C0">
        <w:rPr>
          <w:b/>
          <w:szCs w:val="32"/>
        </w:rPr>
        <w:t>5</w:t>
      </w:r>
      <w:r w:rsidRPr="008568C0">
        <w:rPr>
          <w:b/>
          <w:szCs w:val="32"/>
        </w:rPr>
        <w:t>. GODINU</w:t>
      </w:r>
    </w:p>
    <w:p w14:paraId="522FF904" w14:textId="77777777" w:rsidR="00232857" w:rsidRPr="008568C0" w:rsidRDefault="00232857" w:rsidP="00232857">
      <w:pPr>
        <w:ind w:right="49"/>
        <w:jc w:val="both"/>
        <w:rPr>
          <w:b/>
          <w:i/>
          <w:iCs/>
          <w:szCs w:val="32"/>
        </w:rPr>
      </w:pPr>
    </w:p>
    <w:p w14:paraId="278F36CA" w14:textId="77777777" w:rsidR="00232857" w:rsidRPr="008568C0" w:rsidRDefault="00232857" w:rsidP="00232857">
      <w:pPr>
        <w:ind w:right="49"/>
        <w:jc w:val="both"/>
        <w:rPr>
          <w:iCs/>
          <w:sz w:val="22"/>
        </w:rPr>
      </w:pPr>
    </w:p>
    <w:p w14:paraId="66B1C197" w14:textId="5D2ACAB2" w:rsidR="0055016C" w:rsidRPr="008568C0" w:rsidRDefault="004F354F" w:rsidP="0055016C">
      <w:pPr>
        <w:jc w:val="both"/>
        <w:rPr>
          <w:sz w:val="24"/>
          <w:szCs w:val="24"/>
        </w:rPr>
      </w:pPr>
      <w:r w:rsidRPr="008568C0">
        <w:rPr>
          <w:sz w:val="24"/>
          <w:szCs w:val="24"/>
        </w:rPr>
        <w:t>Proračun Općine Matulji za 2025. godinu donesen je na sjednici Općinskog vijeća 12. prosinca 2024. godine („Službene novine Općine Matulji“ broj 18/24)</w:t>
      </w:r>
      <w:r w:rsidR="00AE56BF">
        <w:rPr>
          <w:sz w:val="24"/>
          <w:szCs w:val="24"/>
        </w:rPr>
        <w:t xml:space="preserve">. </w:t>
      </w:r>
      <w:r w:rsidRPr="008568C0">
        <w:rPr>
          <w:sz w:val="24"/>
          <w:szCs w:val="24"/>
        </w:rPr>
        <w:t xml:space="preserve"> </w:t>
      </w:r>
      <w:r w:rsidR="0055016C">
        <w:rPr>
          <w:sz w:val="24"/>
          <w:szCs w:val="24"/>
        </w:rPr>
        <w:t xml:space="preserve">I. </w:t>
      </w:r>
      <w:r w:rsidRPr="008568C0">
        <w:rPr>
          <w:sz w:val="24"/>
          <w:szCs w:val="24"/>
        </w:rPr>
        <w:t>Izmjene i dopune Proračuna Općine Matulji za 2025. godine donesene na sjednici Općinskog vijeća 20. veljače 2025. godine („Službene novine Općine Matulji“ broj 4/25)</w:t>
      </w:r>
      <w:r w:rsidR="0055016C">
        <w:rPr>
          <w:sz w:val="24"/>
          <w:szCs w:val="24"/>
        </w:rPr>
        <w:t>,</w:t>
      </w:r>
      <w:r w:rsidR="003A6F34">
        <w:rPr>
          <w:sz w:val="24"/>
          <w:szCs w:val="24"/>
        </w:rPr>
        <w:t xml:space="preserve"> </w:t>
      </w:r>
      <w:r w:rsidR="0055016C">
        <w:rPr>
          <w:sz w:val="24"/>
          <w:szCs w:val="24"/>
        </w:rPr>
        <w:t xml:space="preserve">II. </w:t>
      </w:r>
      <w:r w:rsidR="0055016C" w:rsidRPr="008568C0">
        <w:rPr>
          <w:sz w:val="24"/>
          <w:szCs w:val="24"/>
        </w:rPr>
        <w:t xml:space="preserve">Izmjene i dopune Proračuna Općine Matulji za 2025. godine donesene na sjednici Općinskog vijeća </w:t>
      </w:r>
      <w:r w:rsidR="0055016C">
        <w:rPr>
          <w:sz w:val="24"/>
          <w:szCs w:val="24"/>
        </w:rPr>
        <w:t>17. ožujka 2025</w:t>
      </w:r>
      <w:r w:rsidR="0055016C" w:rsidRPr="008568C0">
        <w:rPr>
          <w:sz w:val="24"/>
          <w:szCs w:val="24"/>
        </w:rPr>
        <w:t xml:space="preserve">. godine („Službene novine Općine Matulji“ broj </w:t>
      </w:r>
      <w:r w:rsidR="0055016C">
        <w:rPr>
          <w:sz w:val="24"/>
          <w:szCs w:val="24"/>
        </w:rPr>
        <w:t>5</w:t>
      </w:r>
      <w:r w:rsidR="0055016C" w:rsidRPr="008568C0">
        <w:rPr>
          <w:sz w:val="24"/>
          <w:szCs w:val="24"/>
        </w:rPr>
        <w:t>/25)</w:t>
      </w:r>
      <w:r w:rsidR="003A6F34">
        <w:rPr>
          <w:sz w:val="24"/>
          <w:szCs w:val="24"/>
        </w:rPr>
        <w:t xml:space="preserve">, a III. </w:t>
      </w:r>
      <w:r w:rsidR="003A6F34" w:rsidRPr="008568C0">
        <w:rPr>
          <w:sz w:val="24"/>
          <w:szCs w:val="24"/>
        </w:rPr>
        <w:t xml:space="preserve">Izmjene i dopune Proračuna Općine Matulji za 2025. godine donesene na sjednici Općinskog vijeća </w:t>
      </w:r>
      <w:r w:rsidR="003A6F34">
        <w:rPr>
          <w:sz w:val="24"/>
          <w:szCs w:val="24"/>
        </w:rPr>
        <w:t>7. listopada 2025</w:t>
      </w:r>
      <w:r w:rsidR="003A6F34" w:rsidRPr="008568C0">
        <w:rPr>
          <w:sz w:val="24"/>
          <w:szCs w:val="24"/>
        </w:rPr>
        <w:t xml:space="preserve">. godine („Službene novine Općine Matulji“ broj </w:t>
      </w:r>
      <w:r w:rsidR="003A6F34">
        <w:rPr>
          <w:sz w:val="24"/>
          <w:szCs w:val="24"/>
        </w:rPr>
        <w:t>11</w:t>
      </w:r>
      <w:r w:rsidR="003A6F34" w:rsidRPr="008568C0">
        <w:rPr>
          <w:sz w:val="24"/>
          <w:szCs w:val="24"/>
        </w:rPr>
        <w:t>/25)</w:t>
      </w:r>
      <w:r w:rsidR="003A6F34">
        <w:rPr>
          <w:sz w:val="24"/>
          <w:szCs w:val="24"/>
        </w:rPr>
        <w:t>.</w:t>
      </w:r>
    </w:p>
    <w:p w14:paraId="33183803" w14:textId="4C5CB1B2" w:rsidR="004F354F" w:rsidRPr="008568C0" w:rsidRDefault="004F354F" w:rsidP="004F354F">
      <w:pPr>
        <w:jc w:val="both"/>
        <w:rPr>
          <w:sz w:val="24"/>
          <w:szCs w:val="24"/>
        </w:rPr>
      </w:pPr>
    </w:p>
    <w:p w14:paraId="6FD52F74" w14:textId="77777777" w:rsidR="004F354F" w:rsidRPr="008568C0" w:rsidRDefault="004F354F" w:rsidP="004F354F">
      <w:pPr>
        <w:jc w:val="both"/>
        <w:rPr>
          <w:sz w:val="24"/>
          <w:szCs w:val="24"/>
        </w:rPr>
      </w:pPr>
    </w:p>
    <w:p w14:paraId="067F3CD8" w14:textId="2DC5F911" w:rsidR="00713487" w:rsidRPr="008568C0" w:rsidRDefault="00713487" w:rsidP="00713487">
      <w:pPr>
        <w:jc w:val="both"/>
        <w:rPr>
          <w:b/>
          <w:bCs/>
          <w:sz w:val="24"/>
          <w:szCs w:val="24"/>
        </w:rPr>
      </w:pPr>
      <w:r w:rsidRPr="008568C0">
        <w:rPr>
          <w:sz w:val="24"/>
          <w:szCs w:val="24"/>
        </w:rPr>
        <w:t xml:space="preserve">Važeći </w:t>
      </w:r>
      <w:r w:rsidR="001C7449" w:rsidRPr="008568C0">
        <w:rPr>
          <w:sz w:val="24"/>
          <w:szCs w:val="24"/>
        </w:rPr>
        <w:t>P</w:t>
      </w:r>
      <w:r w:rsidRPr="008568C0">
        <w:rPr>
          <w:sz w:val="24"/>
          <w:szCs w:val="24"/>
        </w:rPr>
        <w:t>roračun Općine Matulji za 202</w:t>
      </w:r>
      <w:r w:rsidR="004F354F" w:rsidRPr="008568C0">
        <w:rPr>
          <w:sz w:val="24"/>
          <w:szCs w:val="24"/>
        </w:rPr>
        <w:t>5</w:t>
      </w:r>
      <w:r w:rsidRPr="008568C0">
        <w:rPr>
          <w:sz w:val="24"/>
          <w:szCs w:val="24"/>
        </w:rPr>
        <w:t xml:space="preserve">. godinu iznosi </w:t>
      </w:r>
      <w:r w:rsidR="003A6F34">
        <w:rPr>
          <w:b/>
          <w:sz w:val="24"/>
          <w:szCs w:val="24"/>
        </w:rPr>
        <w:t>28.366.366,00</w:t>
      </w:r>
      <w:r w:rsidR="003A6F34" w:rsidRPr="008568C0">
        <w:rPr>
          <w:b/>
          <w:sz w:val="24"/>
          <w:szCs w:val="24"/>
        </w:rPr>
        <w:t xml:space="preserve"> eura</w:t>
      </w:r>
      <w:r w:rsidR="003A6F34" w:rsidRPr="008568C0">
        <w:rPr>
          <w:sz w:val="24"/>
          <w:szCs w:val="24"/>
        </w:rPr>
        <w:t>.</w:t>
      </w:r>
      <w:r w:rsidR="003A6F34" w:rsidRPr="008568C0">
        <w:rPr>
          <w:b/>
          <w:bCs/>
          <w:sz w:val="24"/>
          <w:szCs w:val="24"/>
        </w:rPr>
        <w:t xml:space="preserve"> </w:t>
      </w:r>
      <w:r w:rsidR="001C7449" w:rsidRPr="008568C0">
        <w:rPr>
          <w:bCs/>
          <w:sz w:val="24"/>
          <w:szCs w:val="24"/>
        </w:rPr>
        <w:t xml:space="preserve">, dok se ovim izmjenama </w:t>
      </w:r>
      <w:r w:rsidR="00B64DA1" w:rsidRPr="008568C0">
        <w:rPr>
          <w:bCs/>
          <w:sz w:val="24"/>
          <w:szCs w:val="24"/>
        </w:rPr>
        <w:t xml:space="preserve">i dopunama </w:t>
      </w:r>
      <w:r w:rsidR="001C7449" w:rsidRPr="008568C0">
        <w:rPr>
          <w:bCs/>
          <w:sz w:val="24"/>
          <w:szCs w:val="24"/>
        </w:rPr>
        <w:t xml:space="preserve">predlaže </w:t>
      </w:r>
      <w:r w:rsidR="00991C2D" w:rsidRPr="003435E5">
        <w:rPr>
          <w:bCs/>
          <w:sz w:val="24"/>
          <w:szCs w:val="24"/>
        </w:rPr>
        <w:t>smanjenje za</w:t>
      </w:r>
      <w:r w:rsidR="00544E08">
        <w:rPr>
          <w:bCs/>
          <w:sz w:val="24"/>
          <w:szCs w:val="24"/>
        </w:rPr>
        <w:t xml:space="preserve"> </w:t>
      </w:r>
      <w:r w:rsidR="001546D6">
        <w:rPr>
          <w:bCs/>
          <w:sz w:val="24"/>
          <w:szCs w:val="24"/>
        </w:rPr>
        <w:t>3</w:t>
      </w:r>
      <w:r w:rsidR="0075527C">
        <w:rPr>
          <w:bCs/>
          <w:sz w:val="24"/>
          <w:szCs w:val="24"/>
        </w:rPr>
        <w:t>.855.448,00</w:t>
      </w:r>
      <w:r w:rsidR="00BF401C" w:rsidRPr="003435E5">
        <w:rPr>
          <w:bCs/>
          <w:sz w:val="24"/>
          <w:szCs w:val="24"/>
        </w:rPr>
        <w:t xml:space="preserve"> </w:t>
      </w:r>
      <w:r w:rsidR="00102371" w:rsidRPr="003435E5">
        <w:rPr>
          <w:bCs/>
          <w:sz w:val="24"/>
          <w:szCs w:val="24"/>
        </w:rPr>
        <w:t>eura</w:t>
      </w:r>
      <w:r w:rsidR="001C7449" w:rsidRPr="003435E5">
        <w:rPr>
          <w:bCs/>
          <w:sz w:val="24"/>
          <w:szCs w:val="24"/>
        </w:rPr>
        <w:t xml:space="preserve"> </w:t>
      </w:r>
      <w:r w:rsidR="00E3757D" w:rsidRPr="003435E5">
        <w:rPr>
          <w:bCs/>
          <w:sz w:val="24"/>
          <w:szCs w:val="24"/>
        </w:rPr>
        <w:t xml:space="preserve">ili za </w:t>
      </w:r>
      <w:r w:rsidR="003435E5" w:rsidRPr="003435E5">
        <w:rPr>
          <w:bCs/>
          <w:sz w:val="24"/>
          <w:szCs w:val="24"/>
        </w:rPr>
        <w:t xml:space="preserve">– </w:t>
      </w:r>
      <w:r w:rsidR="00544E08">
        <w:rPr>
          <w:bCs/>
          <w:sz w:val="24"/>
          <w:szCs w:val="24"/>
        </w:rPr>
        <w:t>13</w:t>
      </w:r>
      <w:r w:rsidR="003435E5" w:rsidRPr="003435E5">
        <w:rPr>
          <w:bCs/>
          <w:sz w:val="24"/>
          <w:szCs w:val="24"/>
        </w:rPr>
        <w:t>,</w:t>
      </w:r>
      <w:r w:rsidR="00544E08">
        <w:rPr>
          <w:bCs/>
          <w:sz w:val="24"/>
          <w:szCs w:val="24"/>
        </w:rPr>
        <w:t>6</w:t>
      </w:r>
      <w:r w:rsidR="003435E5" w:rsidRPr="003435E5">
        <w:rPr>
          <w:bCs/>
          <w:sz w:val="24"/>
          <w:szCs w:val="24"/>
        </w:rPr>
        <w:t>%</w:t>
      </w:r>
      <w:r w:rsidR="00E3757D" w:rsidRPr="003435E5">
        <w:rPr>
          <w:bCs/>
          <w:sz w:val="24"/>
          <w:szCs w:val="24"/>
        </w:rPr>
        <w:t xml:space="preserve"> </w:t>
      </w:r>
      <w:r w:rsidR="001C7449" w:rsidRPr="003435E5">
        <w:rPr>
          <w:bCs/>
          <w:sz w:val="24"/>
          <w:szCs w:val="24"/>
        </w:rPr>
        <w:t xml:space="preserve">te bi </w:t>
      </w:r>
      <w:r w:rsidR="001C7449" w:rsidRPr="003435E5">
        <w:rPr>
          <w:b/>
          <w:sz w:val="24"/>
          <w:szCs w:val="24"/>
        </w:rPr>
        <w:t xml:space="preserve">Proračun iznosio </w:t>
      </w:r>
      <w:r w:rsidR="00544E08">
        <w:rPr>
          <w:b/>
          <w:sz w:val="24"/>
          <w:szCs w:val="24"/>
        </w:rPr>
        <w:t>24.510.918,00</w:t>
      </w:r>
      <w:r w:rsidR="00ED1260" w:rsidRPr="008568C0">
        <w:rPr>
          <w:b/>
          <w:sz w:val="24"/>
          <w:szCs w:val="24"/>
        </w:rPr>
        <w:t xml:space="preserve"> </w:t>
      </w:r>
      <w:r w:rsidR="00102371" w:rsidRPr="008568C0">
        <w:rPr>
          <w:b/>
          <w:sz w:val="24"/>
          <w:szCs w:val="24"/>
        </w:rPr>
        <w:t>eura</w:t>
      </w:r>
      <w:r w:rsidRPr="008568C0">
        <w:rPr>
          <w:sz w:val="24"/>
          <w:szCs w:val="24"/>
        </w:rPr>
        <w:t>.</w:t>
      </w:r>
      <w:r w:rsidRPr="008568C0">
        <w:rPr>
          <w:b/>
          <w:bCs/>
          <w:sz w:val="24"/>
          <w:szCs w:val="24"/>
        </w:rPr>
        <w:t xml:space="preserve"> </w:t>
      </w:r>
    </w:p>
    <w:p w14:paraId="10EF8B06" w14:textId="77777777" w:rsidR="00BF401C" w:rsidRPr="008568C0" w:rsidRDefault="00BF401C" w:rsidP="00713487">
      <w:pPr>
        <w:jc w:val="both"/>
        <w:rPr>
          <w:b/>
          <w:bCs/>
          <w:sz w:val="24"/>
          <w:szCs w:val="24"/>
        </w:rPr>
      </w:pPr>
    </w:p>
    <w:p w14:paraId="52B572AE" w14:textId="25DB9ECB" w:rsidR="00BF401C" w:rsidRPr="008568C0" w:rsidRDefault="00BF401C" w:rsidP="00BF401C">
      <w:pPr>
        <w:jc w:val="center"/>
        <w:rPr>
          <w:b/>
          <w:bCs/>
          <w:sz w:val="24"/>
          <w:szCs w:val="24"/>
        </w:rPr>
      </w:pPr>
    </w:p>
    <w:p w14:paraId="349F4CC6" w14:textId="125E2404" w:rsidR="00BF401C" w:rsidRPr="008568C0" w:rsidRDefault="001546D6" w:rsidP="00E00395">
      <w:pPr>
        <w:jc w:val="center"/>
        <w:rPr>
          <w:b/>
          <w:bCs/>
          <w:sz w:val="24"/>
          <w:szCs w:val="24"/>
        </w:rPr>
      </w:pPr>
      <w:r>
        <w:rPr>
          <w:noProof/>
        </w:rPr>
        <w:drawing>
          <wp:inline distT="0" distB="0" distL="0" distR="0" wp14:anchorId="40987024" wp14:editId="07D096DF">
            <wp:extent cx="5162550" cy="3352800"/>
            <wp:effectExtent l="0" t="0" r="0" b="0"/>
            <wp:docPr id="596814442" name="Grafikon 1">
              <a:extLst xmlns:a="http://schemas.openxmlformats.org/drawingml/2006/main">
                <a:ext uri="{FF2B5EF4-FFF2-40B4-BE49-F238E27FC236}">
                  <a16:creationId xmlns:a16="http://schemas.microsoft.com/office/drawing/2014/main" id="{A2B333AD-358F-F8BD-E8A8-8078E50D61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DA24718" w14:textId="77777777" w:rsidR="004C62DF" w:rsidRPr="008568C0" w:rsidRDefault="004C62DF" w:rsidP="00953A74">
      <w:pPr>
        <w:jc w:val="both"/>
        <w:rPr>
          <w:sz w:val="24"/>
          <w:szCs w:val="24"/>
        </w:rPr>
      </w:pPr>
    </w:p>
    <w:p w14:paraId="57DA5958" w14:textId="567584DB" w:rsidR="00232857" w:rsidRPr="008568C0" w:rsidRDefault="00E145DF" w:rsidP="000171C1">
      <w:pPr>
        <w:jc w:val="both"/>
        <w:rPr>
          <w:sz w:val="24"/>
          <w:szCs w:val="24"/>
        </w:rPr>
      </w:pPr>
      <w:r w:rsidRPr="000171C1">
        <w:rPr>
          <w:sz w:val="24"/>
          <w:szCs w:val="24"/>
        </w:rPr>
        <w:t>I</w:t>
      </w:r>
      <w:r w:rsidR="00232857" w:rsidRPr="000171C1">
        <w:rPr>
          <w:sz w:val="24"/>
          <w:szCs w:val="24"/>
        </w:rPr>
        <w:t>zmjene</w:t>
      </w:r>
      <w:r w:rsidR="009168CB" w:rsidRPr="000171C1">
        <w:rPr>
          <w:sz w:val="24"/>
          <w:szCs w:val="24"/>
        </w:rPr>
        <w:t xml:space="preserve"> i dopune</w:t>
      </w:r>
      <w:r w:rsidR="00232857" w:rsidRPr="000171C1">
        <w:rPr>
          <w:sz w:val="24"/>
          <w:szCs w:val="24"/>
        </w:rPr>
        <w:t xml:space="preserve"> Proračuna Općine Matulji za 202</w:t>
      </w:r>
      <w:r w:rsidR="00BF401C" w:rsidRPr="000171C1">
        <w:rPr>
          <w:sz w:val="24"/>
          <w:szCs w:val="24"/>
        </w:rPr>
        <w:t>5</w:t>
      </w:r>
      <w:r w:rsidR="00232857" w:rsidRPr="000171C1">
        <w:rPr>
          <w:sz w:val="24"/>
          <w:szCs w:val="24"/>
        </w:rPr>
        <w:t xml:space="preserve">. godinu predlažu </w:t>
      </w:r>
      <w:r w:rsidR="00BB5192" w:rsidRPr="000171C1">
        <w:rPr>
          <w:sz w:val="24"/>
          <w:szCs w:val="24"/>
        </w:rPr>
        <w:t xml:space="preserve">se </w:t>
      </w:r>
      <w:r w:rsidR="00AC128E" w:rsidRPr="000171C1">
        <w:rPr>
          <w:sz w:val="24"/>
          <w:szCs w:val="24"/>
        </w:rPr>
        <w:t xml:space="preserve">radi </w:t>
      </w:r>
      <w:r w:rsidR="000171C1" w:rsidRPr="000171C1">
        <w:rPr>
          <w:sz w:val="24"/>
          <w:szCs w:val="24"/>
        </w:rPr>
        <w:t>radi usklađenja prihoda i rashoda Proračuna s očekivanom provedbom odnosno izvršenjem sukladno planiranim aktivnostima i projektima</w:t>
      </w:r>
      <w:r w:rsidR="00437BCE">
        <w:rPr>
          <w:sz w:val="24"/>
          <w:szCs w:val="24"/>
        </w:rPr>
        <w:t xml:space="preserve"> te radi </w:t>
      </w:r>
      <w:r w:rsidR="00372BF8">
        <w:rPr>
          <w:sz w:val="24"/>
          <w:szCs w:val="24"/>
        </w:rPr>
        <w:t>donošenja nove Odluke o ustrojstvu i djelokrugu općinske uprave Općine Matulji</w:t>
      </w:r>
      <w:r w:rsidR="000171C1" w:rsidRPr="000171C1">
        <w:rPr>
          <w:sz w:val="24"/>
          <w:szCs w:val="24"/>
        </w:rPr>
        <w:t>.</w:t>
      </w:r>
      <w:r w:rsidR="000171C1">
        <w:rPr>
          <w:sz w:val="24"/>
          <w:szCs w:val="24"/>
        </w:rPr>
        <w:t xml:space="preserve"> </w:t>
      </w:r>
    </w:p>
    <w:p w14:paraId="0BBAF6EA" w14:textId="77777777" w:rsidR="00BF401C" w:rsidRPr="008568C0" w:rsidRDefault="00BF401C" w:rsidP="00953A74">
      <w:pPr>
        <w:jc w:val="both"/>
        <w:rPr>
          <w:sz w:val="24"/>
          <w:szCs w:val="24"/>
        </w:rPr>
      </w:pPr>
    </w:p>
    <w:p w14:paraId="583D34C3" w14:textId="77777777" w:rsidR="00BF401C" w:rsidRPr="008568C0" w:rsidRDefault="00BF401C" w:rsidP="00953A74">
      <w:pPr>
        <w:jc w:val="both"/>
        <w:rPr>
          <w:sz w:val="24"/>
          <w:szCs w:val="24"/>
        </w:rPr>
      </w:pPr>
    </w:p>
    <w:p w14:paraId="7F393897" w14:textId="77777777" w:rsidR="00BF401C" w:rsidRDefault="00BF401C" w:rsidP="00953A74">
      <w:pPr>
        <w:jc w:val="both"/>
        <w:rPr>
          <w:sz w:val="24"/>
          <w:szCs w:val="24"/>
        </w:rPr>
      </w:pPr>
    </w:p>
    <w:p w14:paraId="376A965D" w14:textId="77777777" w:rsidR="00E15466" w:rsidRDefault="00E15466" w:rsidP="00953A74">
      <w:pPr>
        <w:jc w:val="both"/>
        <w:rPr>
          <w:sz w:val="24"/>
          <w:szCs w:val="24"/>
        </w:rPr>
      </w:pPr>
    </w:p>
    <w:p w14:paraId="0C96661E" w14:textId="3584AAC7" w:rsidR="00E15466" w:rsidRDefault="00E15466" w:rsidP="00953A74">
      <w:pPr>
        <w:jc w:val="both"/>
        <w:rPr>
          <w:sz w:val="24"/>
          <w:szCs w:val="24"/>
        </w:rPr>
      </w:pPr>
    </w:p>
    <w:p w14:paraId="03EB0BE3" w14:textId="77777777" w:rsidR="00E15466" w:rsidRDefault="00E15466" w:rsidP="00953A74">
      <w:pPr>
        <w:jc w:val="both"/>
        <w:rPr>
          <w:sz w:val="24"/>
          <w:szCs w:val="24"/>
        </w:rPr>
      </w:pPr>
    </w:p>
    <w:tbl>
      <w:tblPr>
        <w:tblpPr w:leftFromText="180" w:rightFromText="180" w:vertAnchor="page" w:horzAnchor="margin" w:tblpXSpec="right" w:tblpY="736"/>
        <w:tblW w:w="9394" w:type="dxa"/>
        <w:tblLook w:val="04A0" w:firstRow="1" w:lastRow="0" w:firstColumn="1" w:lastColumn="0" w:noHBand="0" w:noVBand="1"/>
      </w:tblPr>
      <w:tblGrid>
        <w:gridCol w:w="2710"/>
        <w:gridCol w:w="1523"/>
        <w:gridCol w:w="2160"/>
        <w:gridCol w:w="1675"/>
        <w:gridCol w:w="1098"/>
        <w:gridCol w:w="228"/>
      </w:tblGrid>
      <w:tr w:rsidR="00B72E17" w:rsidRPr="00B72E17" w14:paraId="204742A6" w14:textId="77777777" w:rsidTr="00B72E17">
        <w:trPr>
          <w:gridAfter w:val="1"/>
          <w:wAfter w:w="228" w:type="dxa"/>
          <w:trHeight w:val="557"/>
        </w:trPr>
        <w:tc>
          <w:tcPr>
            <w:tcW w:w="2710" w:type="dxa"/>
            <w:vMerge w:val="restart"/>
            <w:tcBorders>
              <w:top w:val="single" w:sz="8" w:space="0" w:color="auto"/>
              <w:left w:val="single" w:sz="8" w:space="0" w:color="auto"/>
              <w:bottom w:val="single" w:sz="8" w:space="0" w:color="000000"/>
              <w:right w:val="single" w:sz="8" w:space="0" w:color="auto"/>
            </w:tcBorders>
            <w:noWrap/>
            <w:vAlign w:val="center"/>
            <w:hideMark/>
          </w:tcPr>
          <w:p w14:paraId="7774E11C" w14:textId="77777777" w:rsidR="00B72E17" w:rsidRPr="00B72E17" w:rsidRDefault="00B72E17" w:rsidP="00B72E17">
            <w:pPr>
              <w:jc w:val="center"/>
              <w:rPr>
                <w:b/>
                <w:bCs/>
                <w:sz w:val="22"/>
                <w:szCs w:val="22"/>
                <w:lang w:eastAsia="hr-HR"/>
              </w:rPr>
            </w:pPr>
            <w:r w:rsidRPr="00B72E17">
              <w:rPr>
                <w:b/>
                <w:bCs/>
                <w:sz w:val="22"/>
                <w:szCs w:val="22"/>
                <w:lang w:eastAsia="hr-HR"/>
              </w:rPr>
              <w:lastRenderedPageBreak/>
              <w:t>SAŽETAK - OPĆI DIO PRORAČUNA</w:t>
            </w:r>
          </w:p>
        </w:tc>
        <w:tc>
          <w:tcPr>
            <w:tcW w:w="1523" w:type="dxa"/>
            <w:vMerge w:val="restart"/>
            <w:tcBorders>
              <w:top w:val="single" w:sz="8" w:space="0" w:color="auto"/>
              <w:left w:val="single" w:sz="8" w:space="0" w:color="auto"/>
              <w:bottom w:val="single" w:sz="8" w:space="0" w:color="000000"/>
              <w:right w:val="single" w:sz="8" w:space="0" w:color="auto"/>
            </w:tcBorders>
            <w:vAlign w:val="center"/>
            <w:hideMark/>
          </w:tcPr>
          <w:p w14:paraId="59ECE149" w14:textId="77777777" w:rsidR="00B72E17" w:rsidRPr="00B72E17" w:rsidRDefault="00B72E17" w:rsidP="00B72E17">
            <w:pPr>
              <w:jc w:val="center"/>
              <w:rPr>
                <w:b/>
                <w:bCs/>
                <w:sz w:val="22"/>
                <w:szCs w:val="22"/>
                <w:lang w:eastAsia="hr-HR"/>
              </w:rPr>
            </w:pPr>
            <w:r w:rsidRPr="00B72E17">
              <w:rPr>
                <w:b/>
                <w:bCs/>
                <w:sz w:val="22"/>
                <w:szCs w:val="22"/>
                <w:lang w:eastAsia="hr-HR"/>
              </w:rPr>
              <w:t>PRORAČUN 2025</w:t>
            </w:r>
          </w:p>
        </w:tc>
        <w:tc>
          <w:tcPr>
            <w:tcW w:w="2160" w:type="dxa"/>
            <w:vMerge w:val="restart"/>
            <w:tcBorders>
              <w:top w:val="single" w:sz="8" w:space="0" w:color="auto"/>
              <w:left w:val="single" w:sz="8" w:space="0" w:color="auto"/>
              <w:bottom w:val="single" w:sz="8" w:space="0" w:color="000000"/>
              <w:right w:val="single" w:sz="8" w:space="0" w:color="auto"/>
            </w:tcBorders>
            <w:vAlign w:val="center"/>
            <w:hideMark/>
          </w:tcPr>
          <w:p w14:paraId="6F8B9FEF" w14:textId="77777777" w:rsidR="00B72E17" w:rsidRPr="00B72E17" w:rsidRDefault="00B72E17" w:rsidP="00B72E17">
            <w:pPr>
              <w:jc w:val="center"/>
              <w:rPr>
                <w:b/>
                <w:bCs/>
                <w:sz w:val="22"/>
                <w:szCs w:val="22"/>
                <w:lang w:eastAsia="hr-HR"/>
              </w:rPr>
            </w:pPr>
            <w:r w:rsidRPr="00B72E17">
              <w:rPr>
                <w:b/>
                <w:bCs/>
                <w:sz w:val="22"/>
                <w:szCs w:val="22"/>
                <w:lang w:eastAsia="hr-HR"/>
              </w:rPr>
              <w:t>IZMJENE I DOPUNE PRORAČUNA 2025</w:t>
            </w:r>
          </w:p>
        </w:tc>
        <w:tc>
          <w:tcPr>
            <w:tcW w:w="1675" w:type="dxa"/>
            <w:vMerge w:val="restart"/>
            <w:tcBorders>
              <w:top w:val="single" w:sz="8" w:space="0" w:color="auto"/>
              <w:left w:val="single" w:sz="8" w:space="0" w:color="auto"/>
              <w:bottom w:val="single" w:sz="8" w:space="0" w:color="000000"/>
              <w:right w:val="single" w:sz="8" w:space="0" w:color="auto"/>
            </w:tcBorders>
            <w:vAlign w:val="center"/>
            <w:hideMark/>
          </w:tcPr>
          <w:p w14:paraId="5A837BAC" w14:textId="77777777" w:rsidR="00B72E17" w:rsidRPr="00B72E17" w:rsidRDefault="00B72E17" w:rsidP="00B72E17">
            <w:pPr>
              <w:jc w:val="center"/>
              <w:rPr>
                <w:b/>
                <w:bCs/>
                <w:sz w:val="22"/>
                <w:szCs w:val="22"/>
                <w:lang w:eastAsia="hr-HR"/>
              </w:rPr>
            </w:pPr>
            <w:r w:rsidRPr="00B72E17">
              <w:rPr>
                <w:b/>
                <w:bCs/>
                <w:sz w:val="22"/>
                <w:szCs w:val="22"/>
                <w:lang w:eastAsia="hr-HR"/>
              </w:rPr>
              <w:t>POVEĆANJE/ SMANJENJE</w:t>
            </w:r>
          </w:p>
        </w:tc>
        <w:tc>
          <w:tcPr>
            <w:tcW w:w="1098" w:type="dxa"/>
            <w:vMerge w:val="restart"/>
            <w:tcBorders>
              <w:top w:val="single" w:sz="8" w:space="0" w:color="auto"/>
              <w:left w:val="single" w:sz="8" w:space="0" w:color="auto"/>
              <w:bottom w:val="single" w:sz="8" w:space="0" w:color="000000"/>
              <w:right w:val="single" w:sz="8" w:space="0" w:color="auto"/>
            </w:tcBorders>
            <w:vAlign w:val="center"/>
            <w:hideMark/>
          </w:tcPr>
          <w:p w14:paraId="012C6C66" w14:textId="77777777" w:rsidR="00B72E17" w:rsidRPr="00B72E17" w:rsidRDefault="00B72E17" w:rsidP="00B72E17">
            <w:pPr>
              <w:jc w:val="center"/>
              <w:rPr>
                <w:b/>
                <w:bCs/>
                <w:sz w:val="22"/>
                <w:szCs w:val="22"/>
                <w:lang w:eastAsia="hr-HR"/>
              </w:rPr>
            </w:pPr>
            <w:r w:rsidRPr="00B72E17">
              <w:rPr>
                <w:b/>
                <w:bCs/>
                <w:sz w:val="22"/>
                <w:szCs w:val="22"/>
                <w:lang w:eastAsia="hr-HR"/>
              </w:rPr>
              <w:t>INDEKS</w:t>
            </w:r>
          </w:p>
        </w:tc>
      </w:tr>
      <w:tr w:rsidR="00B72E17" w:rsidRPr="00B72E17" w14:paraId="017EABA4" w14:textId="77777777" w:rsidTr="00B72E17">
        <w:trPr>
          <w:trHeight w:val="239"/>
        </w:trPr>
        <w:tc>
          <w:tcPr>
            <w:tcW w:w="2710" w:type="dxa"/>
            <w:vMerge/>
            <w:tcBorders>
              <w:top w:val="single" w:sz="8" w:space="0" w:color="auto"/>
              <w:left w:val="single" w:sz="8" w:space="0" w:color="auto"/>
              <w:bottom w:val="single" w:sz="8" w:space="0" w:color="000000"/>
              <w:right w:val="single" w:sz="8" w:space="0" w:color="auto"/>
            </w:tcBorders>
            <w:vAlign w:val="center"/>
            <w:hideMark/>
          </w:tcPr>
          <w:p w14:paraId="68D4999E" w14:textId="77777777" w:rsidR="00B72E17" w:rsidRPr="00B72E17" w:rsidRDefault="00B72E17" w:rsidP="00B72E17">
            <w:pPr>
              <w:rPr>
                <w:b/>
                <w:bCs/>
                <w:sz w:val="22"/>
                <w:szCs w:val="22"/>
                <w:lang w:eastAsia="hr-HR"/>
              </w:rPr>
            </w:pPr>
          </w:p>
        </w:tc>
        <w:tc>
          <w:tcPr>
            <w:tcW w:w="1523" w:type="dxa"/>
            <w:vMerge/>
            <w:tcBorders>
              <w:top w:val="single" w:sz="8" w:space="0" w:color="auto"/>
              <w:left w:val="single" w:sz="8" w:space="0" w:color="auto"/>
              <w:bottom w:val="single" w:sz="8" w:space="0" w:color="000000"/>
              <w:right w:val="single" w:sz="8" w:space="0" w:color="auto"/>
            </w:tcBorders>
            <w:vAlign w:val="center"/>
            <w:hideMark/>
          </w:tcPr>
          <w:p w14:paraId="3F163A65" w14:textId="77777777" w:rsidR="00B72E17" w:rsidRPr="00B72E17" w:rsidRDefault="00B72E17" w:rsidP="00B72E17">
            <w:pPr>
              <w:rPr>
                <w:b/>
                <w:bCs/>
                <w:sz w:val="22"/>
                <w:szCs w:val="22"/>
                <w:lang w:eastAsia="hr-HR"/>
              </w:rPr>
            </w:pPr>
          </w:p>
        </w:tc>
        <w:tc>
          <w:tcPr>
            <w:tcW w:w="2160" w:type="dxa"/>
            <w:vMerge/>
            <w:tcBorders>
              <w:top w:val="single" w:sz="8" w:space="0" w:color="auto"/>
              <w:left w:val="single" w:sz="8" w:space="0" w:color="auto"/>
              <w:bottom w:val="single" w:sz="8" w:space="0" w:color="000000"/>
              <w:right w:val="single" w:sz="8" w:space="0" w:color="auto"/>
            </w:tcBorders>
            <w:vAlign w:val="center"/>
            <w:hideMark/>
          </w:tcPr>
          <w:p w14:paraId="52CB1DBD" w14:textId="77777777" w:rsidR="00B72E17" w:rsidRPr="00B72E17" w:rsidRDefault="00B72E17" w:rsidP="00B72E17">
            <w:pPr>
              <w:rPr>
                <w:b/>
                <w:bCs/>
                <w:sz w:val="22"/>
                <w:szCs w:val="22"/>
                <w:lang w:eastAsia="hr-HR"/>
              </w:rPr>
            </w:pPr>
          </w:p>
        </w:tc>
        <w:tc>
          <w:tcPr>
            <w:tcW w:w="1675" w:type="dxa"/>
            <w:vMerge/>
            <w:tcBorders>
              <w:top w:val="single" w:sz="8" w:space="0" w:color="auto"/>
              <w:left w:val="single" w:sz="8" w:space="0" w:color="auto"/>
              <w:bottom w:val="single" w:sz="8" w:space="0" w:color="000000"/>
              <w:right w:val="single" w:sz="8" w:space="0" w:color="auto"/>
            </w:tcBorders>
            <w:vAlign w:val="center"/>
            <w:hideMark/>
          </w:tcPr>
          <w:p w14:paraId="5540CED3" w14:textId="77777777" w:rsidR="00B72E17" w:rsidRPr="00B72E17" w:rsidRDefault="00B72E17" w:rsidP="00B72E17">
            <w:pPr>
              <w:rPr>
                <w:b/>
                <w:bCs/>
                <w:sz w:val="22"/>
                <w:szCs w:val="22"/>
                <w:lang w:eastAsia="hr-HR"/>
              </w:rPr>
            </w:pPr>
          </w:p>
        </w:tc>
        <w:tc>
          <w:tcPr>
            <w:tcW w:w="1098" w:type="dxa"/>
            <w:vMerge/>
            <w:tcBorders>
              <w:top w:val="single" w:sz="8" w:space="0" w:color="auto"/>
              <w:left w:val="single" w:sz="8" w:space="0" w:color="auto"/>
              <w:bottom w:val="single" w:sz="8" w:space="0" w:color="000000"/>
              <w:right w:val="single" w:sz="8" w:space="0" w:color="auto"/>
            </w:tcBorders>
            <w:vAlign w:val="center"/>
            <w:hideMark/>
          </w:tcPr>
          <w:p w14:paraId="324B5576" w14:textId="77777777" w:rsidR="00B72E17" w:rsidRPr="00B72E17" w:rsidRDefault="00B72E17" w:rsidP="00B72E17">
            <w:pPr>
              <w:rPr>
                <w:b/>
                <w:bCs/>
                <w:sz w:val="22"/>
                <w:szCs w:val="22"/>
                <w:lang w:eastAsia="hr-HR"/>
              </w:rPr>
            </w:pPr>
          </w:p>
        </w:tc>
        <w:tc>
          <w:tcPr>
            <w:tcW w:w="228" w:type="dxa"/>
            <w:tcBorders>
              <w:top w:val="nil"/>
              <w:left w:val="nil"/>
              <w:bottom w:val="nil"/>
              <w:right w:val="nil"/>
            </w:tcBorders>
            <w:noWrap/>
            <w:vAlign w:val="bottom"/>
            <w:hideMark/>
          </w:tcPr>
          <w:p w14:paraId="0F1A5D6C" w14:textId="77777777" w:rsidR="00B72E17" w:rsidRPr="00B72E17" w:rsidRDefault="00B72E17" w:rsidP="00B72E17">
            <w:pPr>
              <w:jc w:val="center"/>
              <w:rPr>
                <w:b/>
                <w:bCs/>
                <w:sz w:val="22"/>
                <w:szCs w:val="22"/>
                <w:lang w:eastAsia="hr-HR"/>
              </w:rPr>
            </w:pPr>
          </w:p>
        </w:tc>
      </w:tr>
      <w:tr w:rsidR="00B72E17" w:rsidRPr="00B72E17" w14:paraId="5F82817D" w14:textId="77777777" w:rsidTr="00B72E17">
        <w:trPr>
          <w:trHeight w:val="121"/>
        </w:trPr>
        <w:tc>
          <w:tcPr>
            <w:tcW w:w="9166" w:type="dxa"/>
            <w:gridSpan w:val="5"/>
            <w:tcBorders>
              <w:top w:val="single" w:sz="8" w:space="0" w:color="auto"/>
              <w:left w:val="single" w:sz="8" w:space="0" w:color="auto"/>
              <w:bottom w:val="single" w:sz="8" w:space="0" w:color="auto"/>
              <w:right w:val="single" w:sz="8" w:space="0" w:color="000000"/>
            </w:tcBorders>
            <w:shd w:val="clear" w:color="000000" w:fill="C0C0C0"/>
            <w:noWrap/>
            <w:vAlign w:val="center"/>
            <w:hideMark/>
          </w:tcPr>
          <w:p w14:paraId="738B56EA" w14:textId="77777777" w:rsidR="00B72E17" w:rsidRPr="00B72E17" w:rsidRDefault="00B72E17" w:rsidP="00B72E17">
            <w:pPr>
              <w:jc w:val="center"/>
              <w:rPr>
                <w:b/>
                <w:bCs/>
                <w:color w:val="000000"/>
                <w:sz w:val="22"/>
                <w:szCs w:val="22"/>
                <w:lang w:eastAsia="hr-HR"/>
              </w:rPr>
            </w:pPr>
            <w:bookmarkStart w:id="0" w:name="RANGE!B5"/>
            <w:r w:rsidRPr="00B72E17">
              <w:rPr>
                <w:b/>
                <w:bCs/>
                <w:color w:val="000000"/>
                <w:sz w:val="22"/>
                <w:szCs w:val="22"/>
                <w:lang w:eastAsia="hr-HR"/>
              </w:rPr>
              <w:t>A. RAČUN PRIHODA I RASHODA</w:t>
            </w:r>
            <w:bookmarkEnd w:id="0"/>
          </w:p>
        </w:tc>
        <w:tc>
          <w:tcPr>
            <w:tcW w:w="228" w:type="dxa"/>
            <w:vAlign w:val="center"/>
            <w:hideMark/>
          </w:tcPr>
          <w:p w14:paraId="439252E2" w14:textId="77777777" w:rsidR="00B72E17" w:rsidRPr="00B72E17" w:rsidRDefault="00B72E17" w:rsidP="00B72E17">
            <w:pPr>
              <w:rPr>
                <w:sz w:val="20"/>
                <w:lang w:eastAsia="hr-HR"/>
              </w:rPr>
            </w:pPr>
          </w:p>
        </w:tc>
      </w:tr>
      <w:tr w:rsidR="00B72E17" w:rsidRPr="00B72E17" w14:paraId="33269187"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2CAE8D00" w14:textId="77777777" w:rsidR="00B72E17" w:rsidRPr="00B72E17" w:rsidRDefault="00B72E17" w:rsidP="00B72E17">
            <w:pPr>
              <w:jc w:val="center"/>
              <w:rPr>
                <w:b/>
                <w:bCs/>
                <w:sz w:val="22"/>
                <w:szCs w:val="22"/>
                <w:lang w:eastAsia="hr-HR"/>
              </w:rPr>
            </w:pPr>
            <w:r w:rsidRPr="00B72E17">
              <w:rPr>
                <w:b/>
                <w:bCs/>
                <w:sz w:val="22"/>
                <w:szCs w:val="22"/>
                <w:lang w:eastAsia="hr-HR"/>
              </w:rPr>
              <w:t>A.1. UKUPNO PRIHODI</w:t>
            </w:r>
          </w:p>
        </w:tc>
        <w:tc>
          <w:tcPr>
            <w:tcW w:w="1523" w:type="dxa"/>
            <w:tcBorders>
              <w:top w:val="nil"/>
              <w:left w:val="nil"/>
              <w:bottom w:val="single" w:sz="8" w:space="0" w:color="auto"/>
              <w:right w:val="single" w:sz="8" w:space="0" w:color="auto"/>
            </w:tcBorders>
            <w:noWrap/>
            <w:vAlign w:val="center"/>
            <w:hideMark/>
          </w:tcPr>
          <w:p w14:paraId="3F6404C1" w14:textId="77777777" w:rsidR="00B72E17" w:rsidRPr="00B72E17" w:rsidRDefault="00B72E17" w:rsidP="00B72E17">
            <w:pPr>
              <w:jc w:val="right"/>
              <w:rPr>
                <w:b/>
                <w:bCs/>
                <w:sz w:val="22"/>
                <w:szCs w:val="22"/>
                <w:lang w:eastAsia="hr-HR"/>
              </w:rPr>
            </w:pPr>
            <w:r w:rsidRPr="00B72E17">
              <w:rPr>
                <w:b/>
                <w:bCs/>
                <w:sz w:val="22"/>
                <w:szCs w:val="22"/>
                <w:lang w:eastAsia="hr-HR"/>
              </w:rPr>
              <w:t>17.500.924</w:t>
            </w:r>
          </w:p>
        </w:tc>
        <w:tc>
          <w:tcPr>
            <w:tcW w:w="2160" w:type="dxa"/>
            <w:tcBorders>
              <w:top w:val="nil"/>
              <w:left w:val="nil"/>
              <w:bottom w:val="single" w:sz="8" w:space="0" w:color="auto"/>
              <w:right w:val="single" w:sz="8" w:space="0" w:color="auto"/>
            </w:tcBorders>
            <w:noWrap/>
            <w:vAlign w:val="center"/>
            <w:hideMark/>
          </w:tcPr>
          <w:p w14:paraId="7B172C16" w14:textId="77777777" w:rsidR="00B72E17" w:rsidRPr="00B72E17" w:rsidRDefault="00B72E17" w:rsidP="00B72E17">
            <w:pPr>
              <w:jc w:val="right"/>
              <w:rPr>
                <w:b/>
                <w:bCs/>
                <w:sz w:val="22"/>
                <w:szCs w:val="22"/>
                <w:lang w:eastAsia="hr-HR"/>
              </w:rPr>
            </w:pPr>
            <w:r w:rsidRPr="00B72E17">
              <w:rPr>
                <w:b/>
                <w:bCs/>
                <w:sz w:val="22"/>
                <w:szCs w:val="22"/>
                <w:lang w:eastAsia="hr-HR"/>
              </w:rPr>
              <w:t>14.704.053</w:t>
            </w:r>
          </w:p>
        </w:tc>
        <w:tc>
          <w:tcPr>
            <w:tcW w:w="1675" w:type="dxa"/>
            <w:tcBorders>
              <w:top w:val="nil"/>
              <w:left w:val="nil"/>
              <w:bottom w:val="single" w:sz="8" w:space="0" w:color="auto"/>
              <w:right w:val="single" w:sz="8" w:space="0" w:color="auto"/>
            </w:tcBorders>
            <w:noWrap/>
            <w:vAlign w:val="center"/>
            <w:hideMark/>
          </w:tcPr>
          <w:p w14:paraId="43034F3D" w14:textId="77777777" w:rsidR="00B72E17" w:rsidRPr="00B72E17" w:rsidRDefault="00B72E17" w:rsidP="00B72E17">
            <w:pPr>
              <w:jc w:val="right"/>
              <w:rPr>
                <w:b/>
                <w:bCs/>
                <w:sz w:val="22"/>
                <w:szCs w:val="22"/>
                <w:lang w:eastAsia="hr-HR"/>
              </w:rPr>
            </w:pPr>
            <w:r w:rsidRPr="00B72E17">
              <w:rPr>
                <w:b/>
                <w:bCs/>
                <w:sz w:val="22"/>
                <w:szCs w:val="22"/>
                <w:lang w:eastAsia="hr-HR"/>
              </w:rPr>
              <w:t>-2.796.871</w:t>
            </w:r>
          </w:p>
        </w:tc>
        <w:tc>
          <w:tcPr>
            <w:tcW w:w="1098" w:type="dxa"/>
            <w:tcBorders>
              <w:top w:val="nil"/>
              <w:left w:val="nil"/>
              <w:bottom w:val="single" w:sz="8" w:space="0" w:color="auto"/>
              <w:right w:val="single" w:sz="8" w:space="0" w:color="auto"/>
            </w:tcBorders>
            <w:vAlign w:val="center"/>
            <w:hideMark/>
          </w:tcPr>
          <w:p w14:paraId="7103ABC0" w14:textId="77777777" w:rsidR="00B72E17" w:rsidRPr="00B72E17" w:rsidRDefault="00B72E17" w:rsidP="00B72E17">
            <w:pPr>
              <w:jc w:val="right"/>
              <w:rPr>
                <w:b/>
                <w:bCs/>
                <w:sz w:val="22"/>
                <w:szCs w:val="22"/>
                <w:lang w:eastAsia="hr-HR"/>
              </w:rPr>
            </w:pPr>
            <w:r w:rsidRPr="00B72E17">
              <w:rPr>
                <w:b/>
                <w:bCs/>
                <w:sz w:val="22"/>
                <w:szCs w:val="22"/>
                <w:lang w:eastAsia="hr-HR"/>
              </w:rPr>
              <w:t>84,0%</w:t>
            </w:r>
          </w:p>
        </w:tc>
        <w:tc>
          <w:tcPr>
            <w:tcW w:w="228" w:type="dxa"/>
            <w:vAlign w:val="center"/>
            <w:hideMark/>
          </w:tcPr>
          <w:p w14:paraId="34E0E7BA" w14:textId="77777777" w:rsidR="00B72E17" w:rsidRPr="00B72E17" w:rsidRDefault="00B72E17" w:rsidP="00B72E17">
            <w:pPr>
              <w:rPr>
                <w:sz w:val="20"/>
                <w:lang w:eastAsia="hr-HR"/>
              </w:rPr>
            </w:pPr>
          </w:p>
        </w:tc>
      </w:tr>
      <w:tr w:rsidR="00B72E17" w:rsidRPr="00B72E17" w14:paraId="1AE9EF67"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69A9C267" w14:textId="77777777" w:rsidR="00B72E17" w:rsidRPr="00B72E17" w:rsidRDefault="00B72E17" w:rsidP="00B72E17">
            <w:pPr>
              <w:jc w:val="center"/>
              <w:rPr>
                <w:sz w:val="22"/>
                <w:szCs w:val="22"/>
                <w:lang w:eastAsia="hr-HR"/>
              </w:rPr>
            </w:pPr>
            <w:r w:rsidRPr="00B72E17">
              <w:rPr>
                <w:sz w:val="22"/>
                <w:szCs w:val="22"/>
                <w:lang w:eastAsia="hr-HR"/>
              </w:rPr>
              <w:t>A.1.1. Prihodi  poslovanja</w:t>
            </w:r>
          </w:p>
        </w:tc>
        <w:tc>
          <w:tcPr>
            <w:tcW w:w="1523" w:type="dxa"/>
            <w:tcBorders>
              <w:top w:val="nil"/>
              <w:left w:val="nil"/>
              <w:bottom w:val="single" w:sz="8" w:space="0" w:color="auto"/>
              <w:right w:val="single" w:sz="8" w:space="0" w:color="auto"/>
            </w:tcBorders>
            <w:vAlign w:val="center"/>
            <w:hideMark/>
          </w:tcPr>
          <w:p w14:paraId="3093EBDF" w14:textId="77777777" w:rsidR="00B72E17" w:rsidRPr="00B72E17" w:rsidRDefault="00B72E17" w:rsidP="00B72E17">
            <w:pPr>
              <w:jc w:val="right"/>
              <w:rPr>
                <w:sz w:val="22"/>
                <w:szCs w:val="22"/>
                <w:lang w:eastAsia="hr-HR"/>
              </w:rPr>
            </w:pPr>
            <w:r w:rsidRPr="00B72E17">
              <w:rPr>
                <w:sz w:val="22"/>
                <w:szCs w:val="22"/>
                <w:lang w:eastAsia="hr-HR"/>
              </w:rPr>
              <w:t>16.961.924</w:t>
            </w:r>
          </w:p>
        </w:tc>
        <w:tc>
          <w:tcPr>
            <w:tcW w:w="2160" w:type="dxa"/>
            <w:tcBorders>
              <w:top w:val="nil"/>
              <w:left w:val="nil"/>
              <w:bottom w:val="single" w:sz="8" w:space="0" w:color="auto"/>
              <w:right w:val="single" w:sz="8" w:space="0" w:color="auto"/>
            </w:tcBorders>
            <w:vAlign w:val="center"/>
            <w:hideMark/>
          </w:tcPr>
          <w:p w14:paraId="35CC868E" w14:textId="77777777" w:rsidR="00B72E17" w:rsidRPr="00B72E17" w:rsidRDefault="00B72E17" w:rsidP="00B72E17">
            <w:pPr>
              <w:jc w:val="right"/>
              <w:rPr>
                <w:sz w:val="22"/>
                <w:szCs w:val="22"/>
                <w:lang w:eastAsia="hr-HR"/>
              </w:rPr>
            </w:pPr>
            <w:r w:rsidRPr="00B72E17">
              <w:rPr>
                <w:sz w:val="22"/>
                <w:szCs w:val="22"/>
                <w:lang w:eastAsia="hr-HR"/>
              </w:rPr>
              <w:t>14.165.053</w:t>
            </w:r>
          </w:p>
        </w:tc>
        <w:tc>
          <w:tcPr>
            <w:tcW w:w="1675" w:type="dxa"/>
            <w:tcBorders>
              <w:top w:val="nil"/>
              <w:left w:val="nil"/>
              <w:bottom w:val="single" w:sz="8" w:space="0" w:color="auto"/>
              <w:right w:val="single" w:sz="8" w:space="0" w:color="auto"/>
            </w:tcBorders>
            <w:noWrap/>
            <w:vAlign w:val="center"/>
            <w:hideMark/>
          </w:tcPr>
          <w:p w14:paraId="0252C670" w14:textId="77777777" w:rsidR="00B72E17" w:rsidRPr="00B72E17" w:rsidRDefault="00B72E17" w:rsidP="00B72E17">
            <w:pPr>
              <w:jc w:val="right"/>
              <w:rPr>
                <w:sz w:val="22"/>
                <w:szCs w:val="22"/>
                <w:lang w:eastAsia="hr-HR"/>
              </w:rPr>
            </w:pPr>
            <w:r w:rsidRPr="00B72E17">
              <w:rPr>
                <w:sz w:val="22"/>
                <w:szCs w:val="22"/>
                <w:lang w:eastAsia="hr-HR"/>
              </w:rPr>
              <w:t>-2.796.871</w:t>
            </w:r>
          </w:p>
        </w:tc>
        <w:tc>
          <w:tcPr>
            <w:tcW w:w="1098" w:type="dxa"/>
            <w:tcBorders>
              <w:top w:val="nil"/>
              <w:left w:val="nil"/>
              <w:bottom w:val="single" w:sz="8" w:space="0" w:color="auto"/>
              <w:right w:val="single" w:sz="8" w:space="0" w:color="auto"/>
            </w:tcBorders>
            <w:vAlign w:val="center"/>
            <w:hideMark/>
          </w:tcPr>
          <w:p w14:paraId="3C9369CA" w14:textId="77777777" w:rsidR="00B72E17" w:rsidRPr="00B72E17" w:rsidRDefault="00B72E17" w:rsidP="00B72E17">
            <w:pPr>
              <w:jc w:val="right"/>
              <w:rPr>
                <w:sz w:val="22"/>
                <w:szCs w:val="22"/>
                <w:lang w:eastAsia="hr-HR"/>
              </w:rPr>
            </w:pPr>
            <w:r w:rsidRPr="00B72E17">
              <w:rPr>
                <w:sz w:val="22"/>
                <w:szCs w:val="22"/>
                <w:lang w:eastAsia="hr-HR"/>
              </w:rPr>
              <w:t>83,5%</w:t>
            </w:r>
          </w:p>
        </w:tc>
        <w:tc>
          <w:tcPr>
            <w:tcW w:w="228" w:type="dxa"/>
            <w:vAlign w:val="center"/>
            <w:hideMark/>
          </w:tcPr>
          <w:p w14:paraId="7E4E3F93" w14:textId="77777777" w:rsidR="00B72E17" w:rsidRPr="00B72E17" w:rsidRDefault="00B72E17" w:rsidP="00B72E17">
            <w:pPr>
              <w:rPr>
                <w:sz w:val="20"/>
                <w:lang w:eastAsia="hr-HR"/>
              </w:rPr>
            </w:pPr>
          </w:p>
        </w:tc>
      </w:tr>
      <w:tr w:rsidR="00B72E17" w:rsidRPr="00B72E17" w14:paraId="1E063C5B"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1B9205C8" w14:textId="77777777" w:rsidR="00B72E17" w:rsidRPr="00B72E17" w:rsidRDefault="00B72E17" w:rsidP="00B72E17">
            <w:pPr>
              <w:jc w:val="center"/>
              <w:rPr>
                <w:sz w:val="22"/>
                <w:szCs w:val="22"/>
                <w:lang w:eastAsia="hr-HR"/>
              </w:rPr>
            </w:pPr>
            <w:r w:rsidRPr="00B72E17">
              <w:rPr>
                <w:sz w:val="22"/>
                <w:szCs w:val="22"/>
                <w:lang w:eastAsia="hr-HR"/>
              </w:rPr>
              <w:t>A.1.2. Prihodi od prodaje nefinancijske imovine</w:t>
            </w:r>
          </w:p>
        </w:tc>
        <w:tc>
          <w:tcPr>
            <w:tcW w:w="1523" w:type="dxa"/>
            <w:tcBorders>
              <w:top w:val="nil"/>
              <w:left w:val="nil"/>
              <w:bottom w:val="double" w:sz="6" w:space="0" w:color="auto"/>
              <w:right w:val="single" w:sz="8" w:space="0" w:color="auto"/>
            </w:tcBorders>
            <w:vAlign w:val="center"/>
            <w:hideMark/>
          </w:tcPr>
          <w:p w14:paraId="4BF48872" w14:textId="77777777" w:rsidR="00B72E17" w:rsidRPr="00B72E17" w:rsidRDefault="00B72E17" w:rsidP="00B72E17">
            <w:pPr>
              <w:jc w:val="right"/>
              <w:rPr>
                <w:sz w:val="22"/>
                <w:szCs w:val="22"/>
                <w:lang w:eastAsia="hr-HR"/>
              </w:rPr>
            </w:pPr>
            <w:r w:rsidRPr="00B72E17">
              <w:rPr>
                <w:sz w:val="22"/>
                <w:szCs w:val="22"/>
                <w:lang w:eastAsia="hr-HR"/>
              </w:rPr>
              <w:t>539.000</w:t>
            </w:r>
          </w:p>
        </w:tc>
        <w:tc>
          <w:tcPr>
            <w:tcW w:w="2160" w:type="dxa"/>
            <w:tcBorders>
              <w:top w:val="nil"/>
              <w:left w:val="nil"/>
              <w:bottom w:val="double" w:sz="6" w:space="0" w:color="auto"/>
              <w:right w:val="single" w:sz="8" w:space="0" w:color="auto"/>
            </w:tcBorders>
            <w:vAlign w:val="center"/>
            <w:hideMark/>
          </w:tcPr>
          <w:p w14:paraId="7F235F7E" w14:textId="77777777" w:rsidR="00B72E17" w:rsidRPr="00B72E17" w:rsidRDefault="00B72E17" w:rsidP="00B72E17">
            <w:pPr>
              <w:jc w:val="right"/>
              <w:rPr>
                <w:sz w:val="22"/>
                <w:szCs w:val="22"/>
                <w:lang w:eastAsia="hr-HR"/>
              </w:rPr>
            </w:pPr>
            <w:r w:rsidRPr="00B72E17">
              <w:rPr>
                <w:sz w:val="22"/>
                <w:szCs w:val="22"/>
                <w:lang w:eastAsia="hr-HR"/>
              </w:rPr>
              <w:t>539.000</w:t>
            </w:r>
          </w:p>
        </w:tc>
        <w:tc>
          <w:tcPr>
            <w:tcW w:w="1675" w:type="dxa"/>
            <w:tcBorders>
              <w:top w:val="nil"/>
              <w:left w:val="nil"/>
              <w:bottom w:val="double" w:sz="6" w:space="0" w:color="auto"/>
              <w:right w:val="single" w:sz="8" w:space="0" w:color="auto"/>
            </w:tcBorders>
            <w:noWrap/>
            <w:vAlign w:val="center"/>
            <w:hideMark/>
          </w:tcPr>
          <w:p w14:paraId="0B135C10" w14:textId="77777777" w:rsidR="00B72E17" w:rsidRPr="00B72E17" w:rsidRDefault="00B72E17" w:rsidP="00B72E17">
            <w:pPr>
              <w:jc w:val="right"/>
              <w:rPr>
                <w:sz w:val="22"/>
                <w:szCs w:val="22"/>
                <w:lang w:eastAsia="hr-HR"/>
              </w:rPr>
            </w:pPr>
            <w:r w:rsidRPr="00B72E17">
              <w:rPr>
                <w:sz w:val="22"/>
                <w:szCs w:val="22"/>
                <w:lang w:eastAsia="hr-HR"/>
              </w:rPr>
              <w:t>0</w:t>
            </w:r>
          </w:p>
        </w:tc>
        <w:tc>
          <w:tcPr>
            <w:tcW w:w="1098" w:type="dxa"/>
            <w:tcBorders>
              <w:top w:val="nil"/>
              <w:left w:val="nil"/>
              <w:bottom w:val="double" w:sz="6" w:space="0" w:color="auto"/>
              <w:right w:val="single" w:sz="8" w:space="0" w:color="auto"/>
            </w:tcBorders>
            <w:vAlign w:val="center"/>
            <w:hideMark/>
          </w:tcPr>
          <w:p w14:paraId="00BF8BE3" w14:textId="77777777" w:rsidR="00B72E17" w:rsidRPr="00B72E17" w:rsidRDefault="00B72E17" w:rsidP="00B72E17">
            <w:pPr>
              <w:jc w:val="right"/>
              <w:rPr>
                <w:sz w:val="22"/>
                <w:szCs w:val="22"/>
                <w:lang w:eastAsia="hr-HR"/>
              </w:rPr>
            </w:pPr>
            <w:r w:rsidRPr="00B72E17">
              <w:rPr>
                <w:sz w:val="22"/>
                <w:szCs w:val="22"/>
                <w:lang w:eastAsia="hr-HR"/>
              </w:rPr>
              <w:t>100,0%</w:t>
            </w:r>
          </w:p>
        </w:tc>
        <w:tc>
          <w:tcPr>
            <w:tcW w:w="228" w:type="dxa"/>
            <w:vAlign w:val="center"/>
            <w:hideMark/>
          </w:tcPr>
          <w:p w14:paraId="4F662E2C" w14:textId="77777777" w:rsidR="00B72E17" w:rsidRPr="00B72E17" w:rsidRDefault="00B72E17" w:rsidP="00B72E17">
            <w:pPr>
              <w:rPr>
                <w:sz w:val="20"/>
                <w:lang w:eastAsia="hr-HR"/>
              </w:rPr>
            </w:pPr>
          </w:p>
        </w:tc>
      </w:tr>
      <w:tr w:rsidR="00B72E17" w:rsidRPr="00B72E17" w14:paraId="51697B47" w14:textId="77777777" w:rsidTr="00B72E17">
        <w:trPr>
          <w:trHeight w:val="126"/>
        </w:trPr>
        <w:tc>
          <w:tcPr>
            <w:tcW w:w="2710" w:type="dxa"/>
            <w:tcBorders>
              <w:top w:val="nil"/>
              <w:left w:val="single" w:sz="8" w:space="0" w:color="auto"/>
              <w:bottom w:val="single" w:sz="8" w:space="0" w:color="auto"/>
              <w:right w:val="single" w:sz="8" w:space="0" w:color="auto"/>
            </w:tcBorders>
            <w:noWrap/>
            <w:vAlign w:val="center"/>
            <w:hideMark/>
          </w:tcPr>
          <w:p w14:paraId="7046435A" w14:textId="77777777" w:rsidR="00B72E17" w:rsidRPr="00B72E17" w:rsidRDefault="00B72E17" w:rsidP="00B72E17">
            <w:pPr>
              <w:jc w:val="center"/>
              <w:rPr>
                <w:b/>
                <w:bCs/>
                <w:sz w:val="22"/>
                <w:szCs w:val="22"/>
                <w:lang w:eastAsia="hr-HR"/>
              </w:rPr>
            </w:pPr>
            <w:r w:rsidRPr="00B72E17">
              <w:rPr>
                <w:b/>
                <w:bCs/>
                <w:sz w:val="22"/>
                <w:szCs w:val="22"/>
                <w:lang w:eastAsia="hr-HR"/>
              </w:rPr>
              <w:t>A.2. UKUPNO RASHODI</w:t>
            </w:r>
          </w:p>
        </w:tc>
        <w:tc>
          <w:tcPr>
            <w:tcW w:w="1523" w:type="dxa"/>
            <w:tcBorders>
              <w:top w:val="nil"/>
              <w:left w:val="nil"/>
              <w:bottom w:val="single" w:sz="8" w:space="0" w:color="auto"/>
              <w:right w:val="single" w:sz="8" w:space="0" w:color="auto"/>
            </w:tcBorders>
            <w:noWrap/>
            <w:vAlign w:val="center"/>
            <w:hideMark/>
          </w:tcPr>
          <w:p w14:paraId="5292BACC" w14:textId="77777777" w:rsidR="00B72E17" w:rsidRPr="00B72E17" w:rsidRDefault="00B72E17" w:rsidP="00B72E17">
            <w:pPr>
              <w:jc w:val="right"/>
              <w:rPr>
                <w:b/>
                <w:bCs/>
                <w:sz w:val="22"/>
                <w:szCs w:val="22"/>
                <w:lang w:eastAsia="hr-HR"/>
              </w:rPr>
            </w:pPr>
            <w:r w:rsidRPr="00B72E17">
              <w:rPr>
                <w:b/>
                <w:bCs/>
                <w:sz w:val="22"/>
                <w:szCs w:val="22"/>
                <w:lang w:eastAsia="hr-HR"/>
              </w:rPr>
              <w:t>28.009.116</w:t>
            </w:r>
          </w:p>
        </w:tc>
        <w:tc>
          <w:tcPr>
            <w:tcW w:w="2160" w:type="dxa"/>
            <w:tcBorders>
              <w:top w:val="nil"/>
              <w:left w:val="nil"/>
              <w:bottom w:val="single" w:sz="8" w:space="0" w:color="auto"/>
              <w:right w:val="single" w:sz="8" w:space="0" w:color="auto"/>
            </w:tcBorders>
            <w:noWrap/>
            <w:vAlign w:val="center"/>
            <w:hideMark/>
          </w:tcPr>
          <w:p w14:paraId="6214FB8D" w14:textId="77777777" w:rsidR="00B72E17" w:rsidRPr="00B72E17" w:rsidRDefault="00B72E17" w:rsidP="00B72E17">
            <w:pPr>
              <w:jc w:val="right"/>
              <w:rPr>
                <w:b/>
                <w:bCs/>
                <w:sz w:val="22"/>
                <w:szCs w:val="22"/>
                <w:lang w:eastAsia="hr-HR"/>
              </w:rPr>
            </w:pPr>
            <w:r w:rsidRPr="00B72E17">
              <w:rPr>
                <w:b/>
                <w:bCs/>
                <w:sz w:val="22"/>
                <w:szCs w:val="22"/>
                <w:lang w:eastAsia="hr-HR"/>
              </w:rPr>
              <w:t>24.153.668</w:t>
            </w:r>
          </w:p>
        </w:tc>
        <w:tc>
          <w:tcPr>
            <w:tcW w:w="1675" w:type="dxa"/>
            <w:tcBorders>
              <w:top w:val="nil"/>
              <w:left w:val="nil"/>
              <w:bottom w:val="single" w:sz="8" w:space="0" w:color="auto"/>
              <w:right w:val="single" w:sz="8" w:space="0" w:color="auto"/>
            </w:tcBorders>
            <w:noWrap/>
            <w:vAlign w:val="center"/>
            <w:hideMark/>
          </w:tcPr>
          <w:p w14:paraId="5A032916" w14:textId="77777777" w:rsidR="00B72E17" w:rsidRPr="00B72E17" w:rsidRDefault="00B72E17" w:rsidP="00B72E17">
            <w:pPr>
              <w:jc w:val="right"/>
              <w:rPr>
                <w:b/>
                <w:bCs/>
                <w:sz w:val="22"/>
                <w:szCs w:val="22"/>
                <w:lang w:eastAsia="hr-HR"/>
              </w:rPr>
            </w:pPr>
            <w:r w:rsidRPr="00B72E17">
              <w:rPr>
                <w:b/>
                <w:bCs/>
                <w:sz w:val="22"/>
                <w:szCs w:val="22"/>
                <w:lang w:eastAsia="hr-HR"/>
              </w:rPr>
              <w:t>-3.855.448</w:t>
            </w:r>
          </w:p>
        </w:tc>
        <w:tc>
          <w:tcPr>
            <w:tcW w:w="1098" w:type="dxa"/>
            <w:tcBorders>
              <w:top w:val="nil"/>
              <w:left w:val="nil"/>
              <w:bottom w:val="single" w:sz="8" w:space="0" w:color="auto"/>
              <w:right w:val="single" w:sz="8" w:space="0" w:color="auto"/>
            </w:tcBorders>
            <w:noWrap/>
            <w:vAlign w:val="center"/>
            <w:hideMark/>
          </w:tcPr>
          <w:p w14:paraId="464C1B2A" w14:textId="77777777" w:rsidR="00B72E17" w:rsidRPr="00B72E17" w:rsidRDefault="00B72E17" w:rsidP="00B72E17">
            <w:pPr>
              <w:jc w:val="right"/>
              <w:rPr>
                <w:b/>
                <w:bCs/>
                <w:sz w:val="22"/>
                <w:szCs w:val="22"/>
                <w:lang w:eastAsia="hr-HR"/>
              </w:rPr>
            </w:pPr>
            <w:r w:rsidRPr="00B72E17">
              <w:rPr>
                <w:b/>
                <w:bCs/>
                <w:sz w:val="22"/>
                <w:szCs w:val="22"/>
                <w:lang w:eastAsia="hr-HR"/>
              </w:rPr>
              <w:t>86,2%</w:t>
            </w:r>
          </w:p>
        </w:tc>
        <w:tc>
          <w:tcPr>
            <w:tcW w:w="228" w:type="dxa"/>
            <w:vAlign w:val="center"/>
            <w:hideMark/>
          </w:tcPr>
          <w:p w14:paraId="70BB02DB" w14:textId="77777777" w:rsidR="00B72E17" w:rsidRPr="00B72E17" w:rsidRDefault="00B72E17" w:rsidP="00B72E17">
            <w:pPr>
              <w:rPr>
                <w:sz w:val="20"/>
                <w:lang w:eastAsia="hr-HR"/>
              </w:rPr>
            </w:pPr>
          </w:p>
        </w:tc>
      </w:tr>
      <w:tr w:rsidR="00B72E17" w:rsidRPr="00B72E17" w14:paraId="33225DAE"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56AB260A" w14:textId="77777777" w:rsidR="00B72E17" w:rsidRPr="00B72E17" w:rsidRDefault="00B72E17" w:rsidP="00B72E17">
            <w:pPr>
              <w:jc w:val="center"/>
              <w:rPr>
                <w:sz w:val="22"/>
                <w:szCs w:val="22"/>
                <w:lang w:eastAsia="hr-HR"/>
              </w:rPr>
            </w:pPr>
            <w:r w:rsidRPr="00B72E17">
              <w:rPr>
                <w:sz w:val="22"/>
                <w:szCs w:val="22"/>
                <w:lang w:eastAsia="hr-HR"/>
              </w:rPr>
              <w:t>A.2.1.Rashodi poslovanja</w:t>
            </w:r>
          </w:p>
        </w:tc>
        <w:tc>
          <w:tcPr>
            <w:tcW w:w="1523" w:type="dxa"/>
            <w:tcBorders>
              <w:top w:val="nil"/>
              <w:left w:val="nil"/>
              <w:bottom w:val="single" w:sz="8" w:space="0" w:color="auto"/>
              <w:right w:val="single" w:sz="8" w:space="0" w:color="auto"/>
            </w:tcBorders>
            <w:vAlign w:val="center"/>
            <w:hideMark/>
          </w:tcPr>
          <w:p w14:paraId="7EDF1FE7" w14:textId="77777777" w:rsidR="00B72E17" w:rsidRPr="00B72E17" w:rsidRDefault="00B72E17" w:rsidP="00B72E17">
            <w:pPr>
              <w:jc w:val="right"/>
              <w:rPr>
                <w:sz w:val="22"/>
                <w:szCs w:val="22"/>
                <w:lang w:eastAsia="hr-HR"/>
              </w:rPr>
            </w:pPr>
            <w:r w:rsidRPr="00B72E17">
              <w:rPr>
                <w:sz w:val="22"/>
                <w:szCs w:val="22"/>
                <w:lang w:eastAsia="hr-HR"/>
              </w:rPr>
              <w:t>13.079.028</w:t>
            </w:r>
          </w:p>
        </w:tc>
        <w:tc>
          <w:tcPr>
            <w:tcW w:w="2160" w:type="dxa"/>
            <w:tcBorders>
              <w:top w:val="nil"/>
              <w:left w:val="nil"/>
              <w:bottom w:val="single" w:sz="8" w:space="0" w:color="auto"/>
              <w:right w:val="single" w:sz="8" w:space="0" w:color="auto"/>
            </w:tcBorders>
            <w:vAlign w:val="center"/>
            <w:hideMark/>
          </w:tcPr>
          <w:p w14:paraId="50D7CBB1" w14:textId="77777777" w:rsidR="00B72E17" w:rsidRPr="00B72E17" w:rsidRDefault="00B72E17" w:rsidP="00B72E17">
            <w:pPr>
              <w:jc w:val="right"/>
              <w:rPr>
                <w:sz w:val="22"/>
                <w:szCs w:val="22"/>
                <w:lang w:eastAsia="hr-HR"/>
              </w:rPr>
            </w:pPr>
            <w:r w:rsidRPr="00B72E17">
              <w:rPr>
                <w:sz w:val="22"/>
                <w:szCs w:val="22"/>
                <w:lang w:eastAsia="hr-HR"/>
              </w:rPr>
              <w:t>13.289.671</w:t>
            </w:r>
          </w:p>
        </w:tc>
        <w:tc>
          <w:tcPr>
            <w:tcW w:w="1675" w:type="dxa"/>
            <w:tcBorders>
              <w:top w:val="nil"/>
              <w:left w:val="nil"/>
              <w:bottom w:val="single" w:sz="8" w:space="0" w:color="auto"/>
              <w:right w:val="single" w:sz="8" w:space="0" w:color="auto"/>
            </w:tcBorders>
            <w:noWrap/>
            <w:vAlign w:val="center"/>
            <w:hideMark/>
          </w:tcPr>
          <w:p w14:paraId="01AE1900" w14:textId="77777777" w:rsidR="00B72E17" w:rsidRPr="00B72E17" w:rsidRDefault="00B72E17" w:rsidP="00B72E17">
            <w:pPr>
              <w:jc w:val="right"/>
              <w:rPr>
                <w:sz w:val="22"/>
                <w:szCs w:val="22"/>
                <w:lang w:eastAsia="hr-HR"/>
              </w:rPr>
            </w:pPr>
            <w:r w:rsidRPr="00B72E17">
              <w:rPr>
                <w:sz w:val="22"/>
                <w:szCs w:val="22"/>
                <w:lang w:eastAsia="hr-HR"/>
              </w:rPr>
              <w:t>210.643</w:t>
            </w:r>
          </w:p>
        </w:tc>
        <w:tc>
          <w:tcPr>
            <w:tcW w:w="1098" w:type="dxa"/>
            <w:tcBorders>
              <w:top w:val="nil"/>
              <w:left w:val="nil"/>
              <w:bottom w:val="single" w:sz="8" w:space="0" w:color="auto"/>
              <w:right w:val="single" w:sz="8" w:space="0" w:color="auto"/>
            </w:tcBorders>
            <w:vAlign w:val="center"/>
            <w:hideMark/>
          </w:tcPr>
          <w:p w14:paraId="0F01C45C" w14:textId="77777777" w:rsidR="00B72E17" w:rsidRPr="00B72E17" w:rsidRDefault="00B72E17" w:rsidP="00B72E17">
            <w:pPr>
              <w:jc w:val="right"/>
              <w:rPr>
                <w:sz w:val="22"/>
                <w:szCs w:val="22"/>
                <w:lang w:eastAsia="hr-HR"/>
              </w:rPr>
            </w:pPr>
            <w:r w:rsidRPr="00B72E17">
              <w:rPr>
                <w:sz w:val="22"/>
                <w:szCs w:val="22"/>
                <w:lang w:eastAsia="hr-HR"/>
              </w:rPr>
              <w:t>101,6%</w:t>
            </w:r>
          </w:p>
        </w:tc>
        <w:tc>
          <w:tcPr>
            <w:tcW w:w="228" w:type="dxa"/>
            <w:vAlign w:val="center"/>
            <w:hideMark/>
          </w:tcPr>
          <w:p w14:paraId="51D6A91B" w14:textId="77777777" w:rsidR="00B72E17" w:rsidRPr="00B72E17" w:rsidRDefault="00B72E17" w:rsidP="00B72E17">
            <w:pPr>
              <w:rPr>
                <w:sz w:val="20"/>
                <w:lang w:eastAsia="hr-HR"/>
              </w:rPr>
            </w:pPr>
          </w:p>
        </w:tc>
      </w:tr>
      <w:tr w:rsidR="00B72E17" w:rsidRPr="00B72E17" w14:paraId="0357197F"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4870B321" w14:textId="77777777" w:rsidR="00B72E17" w:rsidRPr="00B72E17" w:rsidRDefault="00B72E17" w:rsidP="00B72E17">
            <w:pPr>
              <w:jc w:val="center"/>
              <w:rPr>
                <w:sz w:val="22"/>
                <w:szCs w:val="22"/>
                <w:lang w:eastAsia="hr-HR"/>
              </w:rPr>
            </w:pPr>
            <w:r w:rsidRPr="00B72E17">
              <w:rPr>
                <w:sz w:val="22"/>
                <w:szCs w:val="22"/>
                <w:lang w:eastAsia="hr-HR"/>
              </w:rPr>
              <w:t>A.2.2. Rashodi za nabavu nefinancijske imovine</w:t>
            </w:r>
          </w:p>
        </w:tc>
        <w:tc>
          <w:tcPr>
            <w:tcW w:w="1523" w:type="dxa"/>
            <w:tcBorders>
              <w:top w:val="nil"/>
              <w:left w:val="nil"/>
              <w:bottom w:val="double" w:sz="6" w:space="0" w:color="auto"/>
              <w:right w:val="single" w:sz="8" w:space="0" w:color="auto"/>
            </w:tcBorders>
            <w:vAlign w:val="center"/>
            <w:hideMark/>
          </w:tcPr>
          <w:p w14:paraId="2694C771" w14:textId="77777777" w:rsidR="00B72E17" w:rsidRPr="00B72E17" w:rsidRDefault="00B72E17" w:rsidP="00B72E17">
            <w:pPr>
              <w:jc w:val="right"/>
              <w:rPr>
                <w:sz w:val="22"/>
                <w:szCs w:val="22"/>
                <w:lang w:eastAsia="hr-HR"/>
              </w:rPr>
            </w:pPr>
            <w:r w:rsidRPr="00B72E17">
              <w:rPr>
                <w:sz w:val="22"/>
                <w:szCs w:val="22"/>
                <w:lang w:eastAsia="hr-HR"/>
              </w:rPr>
              <w:t>14.930.088</w:t>
            </w:r>
          </w:p>
        </w:tc>
        <w:tc>
          <w:tcPr>
            <w:tcW w:w="2160" w:type="dxa"/>
            <w:tcBorders>
              <w:top w:val="nil"/>
              <w:left w:val="nil"/>
              <w:bottom w:val="double" w:sz="6" w:space="0" w:color="auto"/>
              <w:right w:val="single" w:sz="8" w:space="0" w:color="auto"/>
            </w:tcBorders>
            <w:vAlign w:val="center"/>
            <w:hideMark/>
          </w:tcPr>
          <w:p w14:paraId="34B3F459" w14:textId="77777777" w:rsidR="00B72E17" w:rsidRPr="00B72E17" w:rsidRDefault="00B72E17" w:rsidP="00B72E17">
            <w:pPr>
              <w:jc w:val="right"/>
              <w:rPr>
                <w:sz w:val="22"/>
                <w:szCs w:val="22"/>
                <w:lang w:eastAsia="hr-HR"/>
              </w:rPr>
            </w:pPr>
            <w:r w:rsidRPr="00B72E17">
              <w:rPr>
                <w:sz w:val="22"/>
                <w:szCs w:val="22"/>
                <w:lang w:eastAsia="hr-HR"/>
              </w:rPr>
              <w:t>10.863.997</w:t>
            </w:r>
          </w:p>
        </w:tc>
        <w:tc>
          <w:tcPr>
            <w:tcW w:w="1675" w:type="dxa"/>
            <w:tcBorders>
              <w:top w:val="nil"/>
              <w:left w:val="nil"/>
              <w:bottom w:val="double" w:sz="6" w:space="0" w:color="auto"/>
              <w:right w:val="single" w:sz="8" w:space="0" w:color="auto"/>
            </w:tcBorders>
            <w:noWrap/>
            <w:vAlign w:val="center"/>
            <w:hideMark/>
          </w:tcPr>
          <w:p w14:paraId="76B1B9F1" w14:textId="77777777" w:rsidR="00B72E17" w:rsidRPr="00B72E17" w:rsidRDefault="00B72E17" w:rsidP="00B72E17">
            <w:pPr>
              <w:jc w:val="right"/>
              <w:rPr>
                <w:sz w:val="22"/>
                <w:szCs w:val="22"/>
                <w:lang w:eastAsia="hr-HR"/>
              </w:rPr>
            </w:pPr>
            <w:r w:rsidRPr="00B72E17">
              <w:rPr>
                <w:sz w:val="22"/>
                <w:szCs w:val="22"/>
                <w:lang w:eastAsia="hr-HR"/>
              </w:rPr>
              <w:t>-4.066.091</w:t>
            </w:r>
          </w:p>
        </w:tc>
        <w:tc>
          <w:tcPr>
            <w:tcW w:w="1098" w:type="dxa"/>
            <w:tcBorders>
              <w:top w:val="nil"/>
              <w:left w:val="nil"/>
              <w:bottom w:val="double" w:sz="6" w:space="0" w:color="auto"/>
              <w:right w:val="single" w:sz="8" w:space="0" w:color="auto"/>
            </w:tcBorders>
            <w:vAlign w:val="center"/>
            <w:hideMark/>
          </w:tcPr>
          <w:p w14:paraId="1B375AEC" w14:textId="77777777" w:rsidR="00B72E17" w:rsidRPr="00B72E17" w:rsidRDefault="00B72E17" w:rsidP="00B72E17">
            <w:pPr>
              <w:jc w:val="right"/>
              <w:rPr>
                <w:sz w:val="22"/>
                <w:szCs w:val="22"/>
                <w:lang w:eastAsia="hr-HR"/>
              </w:rPr>
            </w:pPr>
            <w:r w:rsidRPr="00B72E17">
              <w:rPr>
                <w:sz w:val="22"/>
                <w:szCs w:val="22"/>
                <w:lang w:eastAsia="hr-HR"/>
              </w:rPr>
              <w:t>72,8%</w:t>
            </w:r>
          </w:p>
        </w:tc>
        <w:tc>
          <w:tcPr>
            <w:tcW w:w="228" w:type="dxa"/>
            <w:vAlign w:val="center"/>
            <w:hideMark/>
          </w:tcPr>
          <w:p w14:paraId="35A7D9B1" w14:textId="77777777" w:rsidR="00B72E17" w:rsidRPr="00B72E17" w:rsidRDefault="00B72E17" w:rsidP="00B72E17">
            <w:pPr>
              <w:rPr>
                <w:sz w:val="20"/>
                <w:lang w:eastAsia="hr-HR"/>
              </w:rPr>
            </w:pPr>
          </w:p>
        </w:tc>
      </w:tr>
      <w:tr w:rsidR="00B72E17" w:rsidRPr="00B72E17" w14:paraId="2DE8449B" w14:textId="77777777" w:rsidTr="00B72E17">
        <w:trPr>
          <w:trHeight w:val="126"/>
        </w:trPr>
        <w:tc>
          <w:tcPr>
            <w:tcW w:w="2710" w:type="dxa"/>
            <w:tcBorders>
              <w:top w:val="nil"/>
              <w:left w:val="single" w:sz="8" w:space="0" w:color="auto"/>
              <w:bottom w:val="double" w:sz="6" w:space="0" w:color="auto"/>
              <w:right w:val="single" w:sz="8" w:space="0" w:color="auto"/>
            </w:tcBorders>
            <w:shd w:val="clear" w:color="000000" w:fill="FFFFFF"/>
            <w:noWrap/>
            <w:vAlign w:val="center"/>
            <w:hideMark/>
          </w:tcPr>
          <w:p w14:paraId="3F79C779" w14:textId="77777777" w:rsidR="00B72E17" w:rsidRPr="00B72E17" w:rsidRDefault="00B72E17" w:rsidP="00B72E17">
            <w:pPr>
              <w:jc w:val="center"/>
              <w:rPr>
                <w:b/>
                <w:bCs/>
                <w:sz w:val="22"/>
                <w:szCs w:val="22"/>
                <w:lang w:eastAsia="hr-HR"/>
              </w:rPr>
            </w:pPr>
            <w:r w:rsidRPr="00B72E17">
              <w:rPr>
                <w:b/>
                <w:bCs/>
                <w:sz w:val="22"/>
                <w:szCs w:val="22"/>
                <w:lang w:eastAsia="hr-HR"/>
              </w:rPr>
              <w:t>RAZLIKA (A.1-A.2)</w:t>
            </w:r>
          </w:p>
        </w:tc>
        <w:tc>
          <w:tcPr>
            <w:tcW w:w="1523" w:type="dxa"/>
            <w:tcBorders>
              <w:top w:val="nil"/>
              <w:left w:val="nil"/>
              <w:bottom w:val="double" w:sz="6" w:space="0" w:color="auto"/>
              <w:right w:val="single" w:sz="8" w:space="0" w:color="auto"/>
            </w:tcBorders>
            <w:shd w:val="clear" w:color="000000" w:fill="FFFFFF"/>
            <w:noWrap/>
            <w:vAlign w:val="center"/>
            <w:hideMark/>
          </w:tcPr>
          <w:p w14:paraId="3DE6387C" w14:textId="77777777" w:rsidR="00B72E17" w:rsidRPr="00B72E17" w:rsidRDefault="00B72E17" w:rsidP="00B72E17">
            <w:pPr>
              <w:jc w:val="right"/>
              <w:rPr>
                <w:b/>
                <w:bCs/>
                <w:sz w:val="22"/>
                <w:szCs w:val="22"/>
                <w:lang w:eastAsia="hr-HR"/>
              </w:rPr>
            </w:pPr>
            <w:r w:rsidRPr="00B72E17">
              <w:rPr>
                <w:b/>
                <w:bCs/>
                <w:sz w:val="22"/>
                <w:szCs w:val="22"/>
                <w:lang w:eastAsia="hr-HR"/>
              </w:rPr>
              <w:t>-10.508.192</w:t>
            </w:r>
          </w:p>
        </w:tc>
        <w:tc>
          <w:tcPr>
            <w:tcW w:w="2160" w:type="dxa"/>
            <w:tcBorders>
              <w:top w:val="nil"/>
              <w:left w:val="nil"/>
              <w:bottom w:val="double" w:sz="6" w:space="0" w:color="auto"/>
              <w:right w:val="single" w:sz="8" w:space="0" w:color="auto"/>
            </w:tcBorders>
            <w:shd w:val="clear" w:color="000000" w:fill="FFFFFF"/>
            <w:noWrap/>
            <w:vAlign w:val="center"/>
            <w:hideMark/>
          </w:tcPr>
          <w:p w14:paraId="4411CA7C" w14:textId="77777777" w:rsidR="00B72E17" w:rsidRPr="00B72E17" w:rsidRDefault="00B72E17" w:rsidP="00B72E17">
            <w:pPr>
              <w:jc w:val="right"/>
              <w:rPr>
                <w:b/>
                <w:bCs/>
                <w:sz w:val="22"/>
                <w:szCs w:val="22"/>
                <w:lang w:eastAsia="hr-HR"/>
              </w:rPr>
            </w:pPr>
            <w:r w:rsidRPr="00B72E17">
              <w:rPr>
                <w:b/>
                <w:bCs/>
                <w:sz w:val="22"/>
                <w:szCs w:val="22"/>
                <w:lang w:eastAsia="hr-HR"/>
              </w:rPr>
              <w:t>-9.449.615</w:t>
            </w:r>
          </w:p>
        </w:tc>
        <w:tc>
          <w:tcPr>
            <w:tcW w:w="1675" w:type="dxa"/>
            <w:tcBorders>
              <w:top w:val="nil"/>
              <w:left w:val="nil"/>
              <w:bottom w:val="double" w:sz="6" w:space="0" w:color="auto"/>
              <w:right w:val="single" w:sz="8" w:space="0" w:color="auto"/>
            </w:tcBorders>
            <w:shd w:val="clear" w:color="000000" w:fill="FFFFFF"/>
            <w:noWrap/>
            <w:vAlign w:val="center"/>
            <w:hideMark/>
          </w:tcPr>
          <w:p w14:paraId="7991BDED" w14:textId="77777777" w:rsidR="00B72E17" w:rsidRPr="00B72E17" w:rsidRDefault="00B72E17" w:rsidP="00B72E17">
            <w:pPr>
              <w:jc w:val="right"/>
              <w:rPr>
                <w:b/>
                <w:bCs/>
                <w:sz w:val="22"/>
                <w:szCs w:val="22"/>
                <w:lang w:eastAsia="hr-HR"/>
              </w:rPr>
            </w:pPr>
            <w:r w:rsidRPr="00B72E17">
              <w:rPr>
                <w:b/>
                <w:bCs/>
                <w:sz w:val="22"/>
                <w:szCs w:val="22"/>
                <w:lang w:eastAsia="hr-HR"/>
              </w:rPr>
              <w:t>1.058.577</w:t>
            </w:r>
          </w:p>
        </w:tc>
        <w:tc>
          <w:tcPr>
            <w:tcW w:w="1098" w:type="dxa"/>
            <w:tcBorders>
              <w:top w:val="nil"/>
              <w:left w:val="nil"/>
              <w:bottom w:val="double" w:sz="6" w:space="0" w:color="auto"/>
              <w:right w:val="single" w:sz="8" w:space="0" w:color="auto"/>
            </w:tcBorders>
            <w:vAlign w:val="center"/>
            <w:hideMark/>
          </w:tcPr>
          <w:p w14:paraId="673026DB" w14:textId="77777777" w:rsidR="00B72E17" w:rsidRPr="00B72E17" w:rsidRDefault="00B72E17" w:rsidP="00B72E17">
            <w:pPr>
              <w:jc w:val="right"/>
              <w:rPr>
                <w:sz w:val="22"/>
                <w:szCs w:val="22"/>
                <w:lang w:eastAsia="hr-HR"/>
              </w:rPr>
            </w:pPr>
            <w:r w:rsidRPr="00B72E17">
              <w:rPr>
                <w:sz w:val="22"/>
                <w:szCs w:val="22"/>
                <w:lang w:eastAsia="hr-HR"/>
              </w:rPr>
              <w:t>89,9%</w:t>
            </w:r>
          </w:p>
        </w:tc>
        <w:tc>
          <w:tcPr>
            <w:tcW w:w="228" w:type="dxa"/>
            <w:vAlign w:val="center"/>
            <w:hideMark/>
          </w:tcPr>
          <w:p w14:paraId="3D4F7FD8" w14:textId="77777777" w:rsidR="00B72E17" w:rsidRPr="00B72E17" w:rsidRDefault="00B72E17" w:rsidP="00B72E17">
            <w:pPr>
              <w:rPr>
                <w:sz w:val="20"/>
                <w:lang w:eastAsia="hr-HR"/>
              </w:rPr>
            </w:pPr>
          </w:p>
        </w:tc>
      </w:tr>
      <w:tr w:rsidR="00B72E17" w:rsidRPr="00B72E17" w14:paraId="51D6CEB4" w14:textId="77777777" w:rsidTr="00B72E17">
        <w:trPr>
          <w:trHeight w:val="126"/>
        </w:trPr>
        <w:tc>
          <w:tcPr>
            <w:tcW w:w="9166" w:type="dxa"/>
            <w:gridSpan w:val="5"/>
            <w:tcBorders>
              <w:top w:val="double" w:sz="6" w:space="0" w:color="auto"/>
              <w:left w:val="single" w:sz="8" w:space="0" w:color="auto"/>
              <w:bottom w:val="single" w:sz="8" w:space="0" w:color="auto"/>
              <w:right w:val="single" w:sz="8" w:space="0" w:color="000000"/>
            </w:tcBorders>
            <w:shd w:val="clear" w:color="000000" w:fill="C0C0C0"/>
            <w:noWrap/>
            <w:vAlign w:val="center"/>
            <w:hideMark/>
          </w:tcPr>
          <w:p w14:paraId="429CBE8F" w14:textId="77777777" w:rsidR="00B72E17" w:rsidRPr="00B72E17" w:rsidRDefault="00B72E17" w:rsidP="00B72E17">
            <w:pPr>
              <w:jc w:val="center"/>
              <w:rPr>
                <w:b/>
                <w:bCs/>
                <w:sz w:val="22"/>
                <w:szCs w:val="22"/>
                <w:lang w:eastAsia="hr-HR"/>
              </w:rPr>
            </w:pPr>
            <w:r w:rsidRPr="00B72E17">
              <w:rPr>
                <w:b/>
                <w:bCs/>
                <w:sz w:val="22"/>
                <w:szCs w:val="22"/>
                <w:lang w:eastAsia="hr-HR"/>
              </w:rPr>
              <w:t>B. RAČUN FINANCIRANJA</w:t>
            </w:r>
          </w:p>
        </w:tc>
        <w:tc>
          <w:tcPr>
            <w:tcW w:w="228" w:type="dxa"/>
            <w:vAlign w:val="center"/>
            <w:hideMark/>
          </w:tcPr>
          <w:p w14:paraId="12473C09" w14:textId="77777777" w:rsidR="00B72E17" w:rsidRPr="00B72E17" w:rsidRDefault="00B72E17" w:rsidP="00B72E17">
            <w:pPr>
              <w:rPr>
                <w:sz w:val="20"/>
                <w:lang w:eastAsia="hr-HR"/>
              </w:rPr>
            </w:pPr>
          </w:p>
        </w:tc>
      </w:tr>
      <w:tr w:rsidR="00B72E17" w:rsidRPr="00B72E17" w14:paraId="105702C9" w14:textId="77777777" w:rsidTr="00B72E17">
        <w:trPr>
          <w:trHeight w:val="121"/>
        </w:trPr>
        <w:tc>
          <w:tcPr>
            <w:tcW w:w="2710" w:type="dxa"/>
            <w:tcBorders>
              <w:top w:val="nil"/>
              <w:left w:val="single" w:sz="8" w:space="0" w:color="auto"/>
              <w:bottom w:val="single" w:sz="8" w:space="0" w:color="auto"/>
              <w:right w:val="single" w:sz="8" w:space="0" w:color="auto"/>
            </w:tcBorders>
            <w:noWrap/>
            <w:vAlign w:val="center"/>
            <w:hideMark/>
          </w:tcPr>
          <w:p w14:paraId="38C4BA64" w14:textId="77777777" w:rsidR="00B72E17" w:rsidRPr="00B72E17" w:rsidRDefault="00B72E17" w:rsidP="00B72E17">
            <w:pPr>
              <w:jc w:val="center"/>
              <w:rPr>
                <w:sz w:val="22"/>
                <w:szCs w:val="22"/>
                <w:lang w:eastAsia="hr-HR"/>
              </w:rPr>
            </w:pPr>
            <w:r w:rsidRPr="00B72E17">
              <w:rPr>
                <w:sz w:val="22"/>
                <w:szCs w:val="22"/>
                <w:lang w:eastAsia="hr-HR"/>
              </w:rPr>
              <w:t>B.1. Primici od financijske imovine i zaduživanja</w:t>
            </w:r>
          </w:p>
        </w:tc>
        <w:tc>
          <w:tcPr>
            <w:tcW w:w="1523" w:type="dxa"/>
            <w:tcBorders>
              <w:top w:val="nil"/>
              <w:left w:val="nil"/>
              <w:bottom w:val="single" w:sz="8" w:space="0" w:color="auto"/>
              <w:right w:val="single" w:sz="8" w:space="0" w:color="auto"/>
            </w:tcBorders>
            <w:vAlign w:val="center"/>
            <w:hideMark/>
          </w:tcPr>
          <w:p w14:paraId="6E2F507D" w14:textId="77777777" w:rsidR="00B72E17" w:rsidRPr="00B72E17" w:rsidRDefault="00B72E17" w:rsidP="00B72E17">
            <w:pPr>
              <w:jc w:val="right"/>
              <w:rPr>
                <w:sz w:val="22"/>
                <w:szCs w:val="22"/>
                <w:lang w:eastAsia="hr-HR"/>
              </w:rPr>
            </w:pPr>
            <w:r w:rsidRPr="00B72E17">
              <w:rPr>
                <w:sz w:val="22"/>
                <w:szCs w:val="22"/>
                <w:lang w:eastAsia="hr-HR"/>
              </w:rPr>
              <w:t>5.609.177</w:t>
            </w:r>
          </w:p>
        </w:tc>
        <w:tc>
          <w:tcPr>
            <w:tcW w:w="2160" w:type="dxa"/>
            <w:tcBorders>
              <w:top w:val="nil"/>
              <w:left w:val="nil"/>
              <w:bottom w:val="single" w:sz="8" w:space="0" w:color="auto"/>
              <w:right w:val="single" w:sz="8" w:space="0" w:color="auto"/>
            </w:tcBorders>
            <w:vAlign w:val="center"/>
            <w:hideMark/>
          </w:tcPr>
          <w:p w14:paraId="282FB429" w14:textId="77777777" w:rsidR="00B72E17" w:rsidRPr="00B72E17" w:rsidRDefault="00B72E17" w:rsidP="00B72E17">
            <w:pPr>
              <w:jc w:val="right"/>
              <w:rPr>
                <w:sz w:val="22"/>
                <w:szCs w:val="22"/>
                <w:lang w:eastAsia="hr-HR"/>
              </w:rPr>
            </w:pPr>
            <w:r w:rsidRPr="00B72E17">
              <w:rPr>
                <w:sz w:val="22"/>
                <w:szCs w:val="22"/>
                <w:lang w:eastAsia="hr-HR"/>
              </w:rPr>
              <w:t>4.550.600</w:t>
            </w:r>
          </w:p>
        </w:tc>
        <w:tc>
          <w:tcPr>
            <w:tcW w:w="1675" w:type="dxa"/>
            <w:tcBorders>
              <w:top w:val="nil"/>
              <w:left w:val="nil"/>
              <w:bottom w:val="single" w:sz="8" w:space="0" w:color="auto"/>
              <w:right w:val="single" w:sz="8" w:space="0" w:color="auto"/>
            </w:tcBorders>
            <w:noWrap/>
            <w:vAlign w:val="center"/>
            <w:hideMark/>
          </w:tcPr>
          <w:p w14:paraId="491F6056" w14:textId="77777777" w:rsidR="00B72E17" w:rsidRPr="00B72E17" w:rsidRDefault="00B72E17" w:rsidP="00B72E17">
            <w:pPr>
              <w:jc w:val="right"/>
              <w:rPr>
                <w:sz w:val="22"/>
                <w:szCs w:val="22"/>
                <w:lang w:eastAsia="hr-HR"/>
              </w:rPr>
            </w:pPr>
            <w:r w:rsidRPr="00B72E17">
              <w:rPr>
                <w:sz w:val="22"/>
                <w:szCs w:val="22"/>
                <w:lang w:eastAsia="hr-HR"/>
              </w:rPr>
              <w:t>-1.058.577</w:t>
            </w:r>
          </w:p>
        </w:tc>
        <w:tc>
          <w:tcPr>
            <w:tcW w:w="1098" w:type="dxa"/>
            <w:tcBorders>
              <w:top w:val="nil"/>
              <w:left w:val="nil"/>
              <w:bottom w:val="single" w:sz="8" w:space="0" w:color="auto"/>
              <w:right w:val="single" w:sz="8" w:space="0" w:color="auto"/>
            </w:tcBorders>
            <w:vAlign w:val="center"/>
            <w:hideMark/>
          </w:tcPr>
          <w:p w14:paraId="53BF9C1B" w14:textId="77777777" w:rsidR="00B72E17" w:rsidRPr="00B72E17" w:rsidRDefault="00B72E17" w:rsidP="00B72E17">
            <w:pPr>
              <w:jc w:val="right"/>
              <w:rPr>
                <w:sz w:val="22"/>
                <w:szCs w:val="22"/>
                <w:lang w:eastAsia="hr-HR"/>
              </w:rPr>
            </w:pPr>
            <w:r w:rsidRPr="00B72E17">
              <w:rPr>
                <w:sz w:val="22"/>
                <w:szCs w:val="22"/>
                <w:lang w:eastAsia="hr-HR"/>
              </w:rPr>
              <w:t>81,1%</w:t>
            </w:r>
          </w:p>
        </w:tc>
        <w:tc>
          <w:tcPr>
            <w:tcW w:w="228" w:type="dxa"/>
            <w:vAlign w:val="center"/>
            <w:hideMark/>
          </w:tcPr>
          <w:p w14:paraId="78D4A1FB" w14:textId="77777777" w:rsidR="00B72E17" w:rsidRPr="00B72E17" w:rsidRDefault="00B72E17" w:rsidP="00B72E17">
            <w:pPr>
              <w:rPr>
                <w:sz w:val="20"/>
                <w:lang w:eastAsia="hr-HR"/>
              </w:rPr>
            </w:pPr>
          </w:p>
        </w:tc>
      </w:tr>
      <w:tr w:rsidR="00B72E17" w:rsidRPr="00B72E17" w14:paraId="4FB1CC7D" w14:textId="77777777" w:rsidTr="00B72E17">
        <w:trPr>
          <w:trHeight w:val="121"/>
        </w:trPr>
        <w:tc>
          <w:tcPr>
            <w:tcW w:w="2710" w:type="dxa"/>
            <w:tcBorders>
              <w:top w:val="nil"/>
              <w:left w:val="single" w:sz="8" w:space="0" w:color="auto"/>
              <w:bottom w:val="double" w:sz="6" w:space="0" w:color="auto"/>
              <w:right w:val="single" w:sz="8" w:space="0" w:color="auto"/>
            </w:tcBorders>
            <w:noWrap/>
            <w:vAlign w:val="center"/>
            <w:hideMark/>
          </w:tcPr>
          <w:p w14:paraId="7512A25F" w14:textId="77777777" w:rsidR="00B72E17" w:rsidRPr="00B72E17" w:rsidRDefault="00B72E17" w:rsidP="00B72E17">
            <w:pPr>
              <w:jc w:val="center"/>
              <w:rPr>
                <w:sz w:val="22"/>
                <w:szCs w:val="22"/>
                <w:lang w:eastAsia="hr-HR"/>
              </w:rPr>
            </w:pPr>
            <w:r w:rsidRPr="00B72E17">
              <w:rPr>
                <w:sz w:val="22"/>
                <w:szCs w:val="22"/>
                <w:lang w:eastAsia="hr-HR"/>
              </w:rPr>
              <w:t>B.2. Izdaci za financijsku imovinu i otplatu zajmova</w:t>
            </w:r>
          </w:p>
        </w:tc>
        <w:tc>
          <w:tcPr>
            <w:tcW w:w="1523" w:type="dxa"/>
            <w:tcBorders>
              <w:top w:val="nil"/>
              <w:left w:val="nil"/>
              <w:bottom w:val="double" w:sz="6" w:space="0" w:color="auto"/>
              <w:right w:val="single" w:sz="8" w:space="0" w:color="auto"/>
            </w:tcBorders>
            <w:noWrap/>
            <w:vAlign w:val="center"/>
            <w:hideMark/>
          </w:tcPr>
          <w:p w14:paraId="66EC100B" w14:textId="77777777" w:rsidR="00B72E17" w:rsidRPr="00B72E17" w:rsidRDefault="00B72E17" w:rsidP="00B72E17">
            <w:pPr>
              <w:jc w:val="right"/>
              <w:rPr>
                <w:sz w:val="22"/>
                <w:szCs w:val="22"/>
                <w:lang w:eastAsia="hr-HR"/>
              </w:rPr>
            </w:pPr>
            <w:r w:rsidRPr="00B72E17">
              <w:rPr>
                <w:sz w:val="22"/>
                <w:szCs w:val="22"/>
                <w:lang w:eastAsia="hr-HR"/>
              </w:rPr>
              <w:t>357.250</w:t>
            </w:r>
          </w:p>
        </w:tc>
        <w:tc>
          <w:tcPr>
            <w:tcW w:w="2160" w:type="dxa"/>
            <w:tcBorders>
              <w:top w:val="nil"/>
              <w:left w:val="nil"/>
              <w:bottom w:val="double" w:sz="6" w:space="0" w:color="auto"/>
              <w:right w:val="single" w:sz="8" w:space="0" w:color="auto"/>
            </w:tcBorders>
            <w:noWrap/>
            <w:vAlign w:val="center"/>
            <w:hideMark/>
          </w:tcPr>
          <w:p w14:paraId="093067D1" w14:textId="77777777" w:rsidR="00B72E17" w:rsidRPr="00B72E17" w:rsidRDefault="00B72E17" w:rsidP="00B72E17">
            <w:pPr>
              <w:jc w:val="right"/>
              <w:rPr>
                <w:sz w:val="22"/>
                <w:szCs w:val="22"/>
                <w:lang w:eastAsia="hr-HR"/>
              </w:rPr>
            </w:pPr>
            <w:r w:rsidRPr="00B72E17">
              <w:rPr>
                <w:sz w:val="22"/>
                <w:szCs w:val="22"/>
                <w:lang w:eastAsia="hr-HR"/>
              </w:rPr>
              <w:t>357.250</w:t>
            </w:r>
          </w:p>
        </w:tc>
        <w:tc>
          <w:tcPr>
            <w:tcW w:w="1675" w:type="dxa"/>
            <w:tcBorders>
              <w:top w:val="nil"/>
              <w:left w:val="nil"/>
              <w:bottom w:val="double" w:sz="6" w:space="0" w:color="auto"/>
              <w:right w:val="single" w:sz="8" w:space="0" w:color="auto"/>
            </w:tcBorders>
            <w:noWrap/>
            <w:vAlign w:val="center"/>
            <w:hideMark/>
          </w:tcPr>
          <w:p w14:paraId="210B6D08" w14:textId="77777777" w:rsidR="00B72E17" w:rsidRPr="00B72E17" w:rsidRDefault="00B72E17" w:rsidP="00B72E17">
            <w:pPr>
              <w:jc w:val="right"/>
              <w:rPr>
                <w:sz w:val="22"/>
                <w:szCs w:val="22"/>
                <w:lang w:eastAsia="hr-HR"/>
              </w:rPr>
            </w:pPr>
            <w:r w:rsidRPr="00B72E17">
              <w:rPr>
                <w:sz w:val="22"/>
                <w:szCs w:val="22"/>
                <w:lang w:eastAsia="hr-HR"/>
              </w:rPr>
              <w:t>0</w:t>
            </w:r>
          </w:p>
        </w:tc>
        <w:tc>
          <w:tcPr>
            <w:tcW w:w="1098" w:type="dxa"/>
            <w:tcBorders>
              <w:top w:val="nil"/>
              <w:left w:val="nil"/>
              <w:bottom w:val="double" w:sz="6" w:space="0" w:color="auto"/>
              <w:right w:val="single" w:sz="8" w:space="0" w:color="auto"/>
            </w:tcBorders>
            <w:vAlign w:val="center"/>
            <w:hideMark/>
          </w:tcPr>
          <w:p w14:paraId="4E6296E9" w14:textId="77777777" w:rsidR="00B72E17" w:rsidRPr="00B72E17" w:rsidRDefault="00B72E17" w:rsidP="00B72E17">
            <w:pPr>
              <w:jc w:val="right"/>
              <w:rPr>
                <w:sz w:val="22"/>
                <w:szCs w:val="22"/>
                <w:lang w:eastAsia="hr-HR"/>
              </w:rPr>
            </w:pPr>
            <w:r w:rsidRPr="00B72E17">
              <w:rPr>
                <w:sz w:val="22"/>
                <w:szCs w:val="22"/>
                <w:lang w:eastAsia="hr-HR"/>
              </w:rPr>
              <w:t>100,0%</w:t>
            </w:r>
          </w:p>
        </w:tc>
        <w:tc>
          <w:tcPr>
            <w:tcW w:w="228" w:type="dxa"/>
            <w:vAlign w:val="center"/>
            <w:hideMark/>
          </w:tcPr>
          <w:p w14:paraId="37443BAA" w14:textId="77777777" w:rsidR="00B72E17" w:rsidRPr="00B72E17" w:rsidRDefault="00B72E17" w:rsidP="00B72E17">
            <w:pPr>
              <w:rPr>
                <w:sz w:val="20"/>
                <w:lang w:eastAsia="hr-HR"/>
              </w:rPr>
            </w:pPr>
          </w:p>
        </w:tc>
      </w:tr>
      <w:tr w:rsidR="00B72E17" w:rsidRPr="00B72E17" w14:paraId="46C85C2D" w14:textId="77777777" w:rsidTr="00B72E17">
        <w:trPr>
          <w:trHeight w:val="126"/>
        </w:trPr>
        <w:tc>
          <w:tcPr>
            <w:tcW w:w="2710" w:type="dxa"/>
            <w:tcBorders>
              <w:top w:val="nil"/>
              <w:left w:val="single" w:sz="8" w:space="0" w:color="auto"/>
              <w:bottom w:val="double" w:sz="6" w:space="0" w:color="auto"/>
              <w:right w:val="single" w:sz="8" w:space="0" w:color="auto"/>
            </w:tcBorders>
            <w:noWrap/>
            <w:vAlign w:val="center"/>
            <w:hideMark/>
          </w:tcPr>
          <w:p w14:paraId="72FEA82E" w14:textId="77777777" w:rsidR="00B72E17" w:rsidRPr="00B72E17" w:rsidRDefault="00B72E17" w:rsidP="00B72E17">
            <w:pPr>
              <w:jc w:val="center"/>
              <w:rPr>
                <w:b/>
                <w:bCs/>
                <w:sz w:val="22"/>
                <w:szCs w:val="22"/>
                <w:lang w:eastAsia="hr-HR"/>
              </w:rPr>
            </w:pPr>
            <w:r w:rsidRPr="00B72E17">
              <w:rPr>
                <w:b/>
                <w:bCs/>
                <w:sz w:val="22"/>
                <w:szCs w:val="22"/>
                <w:lang w:eastAsia="hr-HR"/>
              </w:rPr>
              <w:t>C. RPRENESENI MANJAK ODNOSNO VIŠAK</w:t>
            </w:r>
          </w:p>
        </w:tc>
        <w:tc>
          <w:tcPr>
            <w:tcW w:w="1523" w:type="dxa"/>
            <w:tcBorders>
              <w:top w:val="nil"/>
              <w:left w:val="nil"/>
              <w:bottom w:val="double" w:sz="6" w:space="0" w:color="auto"/>
              <w:right w:val="single" w:sz="8" w:space="0" w:color="auto"/>
            </w:tcBorders>
            <w:vAlign w:val="center"/>
            <w:hideMark/>
          </w:tcPr>
          <w:p w14:paraId="2E86E592" w14:textId="77777777" w:rsidR="00B72E17" w:rsidRPr="00B72E17" w:rsidRDefault="00B72E17" w:rsidP="00B72E17">
            <w:pPr>
              <w:jc w:val="right"/>
              <w:rPr>
                <w:b/>
                <w:bCs/>
                <w:sz w:val="22"/>
                <w:szCs w:val="22"/>
                <w:lang w:eastAsia="hr-HR"/>
              </w:rPr>
            </w:pPr>
            <w:r w:rsidRPr="00B72E17">
              <w:rPr>
                <w:b/>
                <w:bCs/>
                <w:sz w:val="22"/>
                <w:szCs w:val="22"/>
                <w:lang w:eastAsia="hr-HR"/>
              </w:rPr>
              <w:t>700.000</w:t>
            </w:r>
          </w:p>
        </w:tc>
        <w:tc>
          <w:tcPr>
            <w:tcW w:w="2160" w:type="dxa"/>
            <w:tcBorders>
              <w:top w:val="nil"/>
              <w:left w:val="nil"/>
              <w:bottom w:val="double" w:sz="6" w:space="0" w:color="auto"/>
              <w:right w:val="single" w:sz="8" w:space="0" w:color="auto"/>
            </w:tcBorders>
            <w:vAlign w:val="center"/>
            <w:hideMark/>
          </w:tcPr>
          <w:p w14:paraId="0821EB6F" w14:textId="77777777" w:rsidR="00B72E17" w:rsidRPr="00B72E17" w:rsidRDefault="00B72E17" w:rsidP="00B72E17">
            <w:pPr>
              <w:jc w:val="right"/>
              <w:rPr>
                <w:b/>
                <w:bCs/>
                <w:sz w:val="22"/>
                <w:szCs w:val="22"/>
                <w:lang w:eastAsia="hr-HR"/>
              </w:rPr>
            </w:pPr>
            <w:r w:rsidRPr="00B72E17">
              <w:rPr>
                <w:b/>
                <w:bCs/>
                <w:sz w:val="22"/>
                <w:szCs w:val="22"/>
                <w:lang w:eastAsia="hr-HR"/>
              </w:rPr>
              <w:t>5.256.265</w:t>
            </w:r>
          </w:p>
        </w:tc>
        <w:tc>
          <w:tcPr>
            <w:tcW w:w="1675" w:type="dxa"/>
            <w:tcBorders>
              <w:top w:val="nil"/>
              <w:left w:val="nil"/>
              <w:bottom w:val="double" w:sz="6" w:space="0" w:color="auto"/>
              <w:right w:val="single" w:sz="8" w:space="0" w:color="auto"/>
            </w:tcBorders>
            <w:noWrap/>
            <w:vAlign w:val="center"/>
            <w:hideMark/>
          </w:tcPr>
          <w:p w14:paraId="1851A930" w14:textId="77777777" w:rsidR="00B72E17" w:rsidRPr="00B72E17" w:rsidRDefault="00B72E17" w:rsidP="00B72E17">
            <w:pPr>
              <w:jc w:val="right"/>
              <w:rPr>
                <w:b/>
                <w:bCs/>
                <w:sz w:val="22"/>
                <w:szCs w:val="22"/>
                <w:lang w:eastAsia="hr-HR"/>
              </w:rPr>
            </w:pPr>
            <w:r w:rsidRPr="00B72E17">
              <w:rPr>
                <w:b/>
                <w:bCs/>
                <w:sz w:val="22"/>
                <w:szCs w:val="22"/>
                <w:lang w:eastAsia="hr-HR"/>
              </w:rPr>
              <w:t>4.556.265</w:t>
            </w:r>
          </w:p>
        </w:tc>
        <w:tc>
          <w:tcPr>
            <w:tcW w:w="1098" w:type="dxa"/>
            <w:tcBorders>
              <w:top w:val="nil"/>
              <w:left w:val="nil"/>
              <w:bottom w:val="double" w:sz="6" w:space="0" w:color="auto"/>
              <w:right w:val="single" w:sz="8" w:space="0" w:color="auto"/>
            </w:tcBorders>
            <w:vAlign w:val="center"/>
            <w:hideMark/>
          </w:tcPr>
          <w:p w14:paraId="0FD46231" w14:textId="77777777" w:rsidR="00B72E17" w:rsidRPr="00B72E17" w:rsidRDefault="00B72E17" w:rsidP="00B72E17">
            <w:pPr>
              <w:jc w:val="right"/>
              <w:rPr>
                <w:sz w:val="22"/>
                <w:szCs w:val="22"/>
                <w:lang w:eastAsia="hr-HR"/>
              </w:rPr>
            </w:pPr>
            <w:r w:rsidRPr="00B72E17">
              <w:rPr>
                <w:sz w:val="22"/>
                <w:szCs w:val="22"/>
                <w:lang w:eastAsia="hr-HR"/>
              </w:rPr>
              <w:t>750,9%</w:t>
            </w:r>
          </w:p>
        </w:tc>
        <w:tc>
          <w:tcPr>
            <w:tcW w:w="228" w:type="dxa"/>
            <w:vAlign w:val="center"/>
            <w:hideMark/>
          </w:tcPr>
          <w:p w14:paraId="61C7BDC7" w14:textId="77777777" w:rsidR="00B72E17" w:rsidRPr="00B72E17" w:rsidRDefault="00B72E17" w:rsidP="00B72E17">
            <w:pPr>
              <w:rPr>
                <w:sz w:val="20"/>
                <w:lang w:eastAsia="hr-HR"/>
              </w:rPr>
            </w:pPr>
          </w:p>
        </w:tc>
      </w:tr>
      <w:tr w:rsidR="00B72E17" w:rsidRPr="00B72E17" w14:paraId="13FEC660" w14:textId="77777777" w:rsidTr="00B72E17">
        <w:trPr>
          <w:trHeight w:val="126"/>
        </w:trPr>
        <w:tc>
          <w:tcPr>
            <w:tcW w:w="2710" w:type="dxa"/>
            <w:tcBorders>
              <w:top w:val="nil"/>
              <w:left w:val="double" w:sz="6" w:space="0" w:color="auto"/>
              <w:bottom w:val="double" w:sz="6" w:space="0" w:color="auto"/>
              <w:right w:val="double" w:sz="6" w:space="0" w:color="auto"/>
            </w:tcBorders>
            <w:shd w:val="clear" w:color="000000" w:fill="8DB4E2"/>
            <w:noWrap/>
            <w:vAlign w:val="center"/>
            <w:hideMark/>
          </w:tcPr>
          <w:p w14:paraId="0F84FEDF" w14:textId="77777777" w:rsidR="00B72E17" w:rsidRPr="00B72E17" w:rsidRDefault="00B72E17" w:rsidP="00B72E17">
            <w:pPr>
              <w:jc w:val="center"/>
              <w:rPr>
                <w:b/>
                <w:bCs/>
                <w:sz w:val="22"/>
                <w:szCs w:val="22"/>
                <w:lang w:eastAsia="hr-HR"/>
              </w:rPr>
            </w:pPr>
            <w:r w:rsidRPr="00B72E17">
              <w:rPr>
                <w:b/>
                <w:bCs/>
                <w:sz w:val="22"/>
                <w:szCs w:val="22"/>
                <w:lang w:eastAsia="hr-HR"/>
              </w:rPr>
              <w:t>UKUPNO PRIHODI I PRIMICI (A.1.+B.1.+C)</w:t>
            </w:r>
          </w:p>
        </w:tc>
        <w:tc>
          <w:tcPr>
            <w:tcW w:w="1523" w:type="dxa"/>
            <w:tcBorders>
              <w:top w:val="nil"/>
              <w:left w:val="nil"/>
              <w:bottom w:val="double" w:sz="6" w:space="0" w:color="auto"/>
              <w:right w:val="double" w:sz="6" w:space="0" w:color="auto"/>
            </w:tcBorders>
            <w:shd w:val="clear" w:color="000000" w:fill="8DB4E2"/>
            <w:vAlign w:val="center"/>
            <w:hideMark/>
          </w:tcPr>
          <w:p w14:paraId="7C32604A" w14:textId="77777777" w:rsidR="00B72E17" w:rsidRPr="00B72E17" w:rsidRDefault="00B72E17" w:rsidP="00B72E17">
            <w:pPr>
              <w:jc w:val="right"/>
              <w:rPr>
                <w:b/>
                <w:bCs/>
                <w:sz w:val="22"/>
                <w:szCs w:val="22"/>
                <w:lang w:eastAsia="hr-HR"/>
              </w:rPr>
            </w:pPr>
            <w:r w:rsidRPr="00B72E17">
              <w:rPr>
                <w:b/>
                <w:bCs/>
                <w:sz w:val="22"/>
                <w:szCs w:val="22"/>
                <w:lang w:eastAsia="hr-HR"/>
              </w:rPr>
              <w:t>23.810.101</w:t>
            </w:r>
          </w:p>
        </w:tc>
        <w:tc>
          <w:tcPr>
            <w:tcW w:w="2160" w:type="dxa"/>
            <w:tcBorders>
              <w:top w:val="nil"/>
              <w:left w:val="nil"/>
              <w:bottom w:val="double" w:sz="6" w:space="0" w:color="auto"/>
              <w:right w:val="double" w:sz="6" w:space="0" w:color="auto"/>
            </w:tcBorders>
            <w:shd w:val="clear" w:color="000000" w:fill="8DB4E2"/>
            <w:vAlign w:val="center"/>
            <w:hideMark/>
          </w:tcPr>
          <w:p w14:paraId="33A4E853" w14:textId="77777777" w:rsidR="00B72E17" w:rsidRPr="00B72E17" w:rsidRDefault="00B72E17" w:rsidP="00B72E17">
            <w:pPr>
              <w:jc w:val="right"/>
              <w:rPr>
                <w:b/>
                <w:bCs/>
                <w:sz w:val="22"/>
                <w:szCs w:val="22"/>
                <w:lang w:eastAsia="hr-HR"/>
              </w:rPr>
            </w:pPr>
            <w:r w:rsidRPr="00B72E17">
              <w:rPr>
                <w:b/>
                <w:bCs/>
                <w:sz w:val="22"/>
                <w:szCs w:val="22"/>
                <w:lang w:eastAsia="hr-HR"/>
              </w:rPr>
              <w:t>24.510.918</w:t>
            </w:r>
          </w:p>
        </w:tc>
        <w:tc>
          <w:tcPr>
            <w:tcW w:w="1675" w:type="dxa"/>
            <w:tcBorders>
              <w:top w:val="nil"/>
              <w:left w:val="nil"/>
              <w:bottom w:val="double" w:sz="6" w:space="0" w:color="auto"/>
              <w:right w:val="double" w:sz="6" w:space="0" w:color="auto"/>
            </w:tcBorders>
            <w:shd w:val="clear" w:color="000000" w:fill="8DB4E2"/>
            <w:noWrap/>
            <w:vAlign w:val="center"/>
            <w:hideMark/>
          </w:tcPr>
          <w:p w14:paraId="5871924A" w14:textId="77777777" w:rsidR="00B72E17" w:rsidRPr="00B72E17" w:rsidRDefault="00B72E17" w:rsidP="00B72E17">
            <w:pPr>
              <w:jc w:val="right"/>
              <w:rPr>
                <w:b/>
                <w:bCs/>
                <w:sz w:val="22"/>
                <w:szCs w:val="22"/>
                <w:lang w:eastAsia="hr-HR"/>
              </w:rPr>
            </w:pPr>
            <w:r w:rsidRPr="00B72E17">
              <w:rPr>
                <w:b/>
                <w:bCs/>
                <w:sz w:val="22"/>
                <w:szCs w:val="22"/>
                <w:lang w:eastAsia="hr-HR"/>
              </w:rPr>
              <w:t>700.817</w:t>
            </w:r>
          </w:p>
        </w:tc>
        <w:tc>
          <w:tcPr>
            <w:tcW w:w="1098" w:type="dxa"/>
            <w:tcBorders>
              <w:top w:val="nil"/>
              <w:left w:val="nil"/>
              <w:bottom w:val="double" w:sz="6" w:space="0" w:color="auto"/>
              <w:right w:val="double" w:sz="6" w:space="0" w:color="auto"/>
            </w:tcBorders>
            <w:shd w:val="clear" w:color="000000" w:fill="8DB4E2"/>
            <w:vAlign w:val="center"/>
            <w:hideMark/>
          </w:tcPr>
          <w:p w14:paraId="18060E6E" w14:textId="77777777" w:rsidR="00B72E17" w:rsidRPr="00B72E17" w:rsidRDefault="00B72E17" w:rsidP="00B72E17">
            <w:pPr>
              <w:jc w:val="right"/>
              <w:rPr>
                <w:b/>
                <w:bCs/>
                <w:sz w:val="22"/>
                <w:szCs w:val="22"/>
                <w:lang w:eastAsia="hr-HR"/>
              </w:rPr>
            </w:pPr>
            <w:r w:rsidRPr="00B72E17">
              <w:rPr>
                <w:b/>
                <w:bCs/>
                <w:sz w:val="22"/>
                <w:szCs w:val="22"/>
                <w:lang w:eastAsia="hr-HR"/>
              </w:rPr>
              <w:t>102,9%</w:t>
            </w:r>
          </w:p>
        </w:tc>
        <w:tc>
          <w:tcPr>
            <w:tcW w:w="228" w:type="dxa"/>
            <w:vAlign w:val="center"/>
            <w:hideMark/>
          </w:tcPr>
          <w:p w14:paraId="3B645ADE" w14:textId="77777777" w:rsidR="00B72E17" w:rsidRPr="00B72E17" w:rsidRDefault="00B72E17" w:rsidP="00B72E17">
            <w:pPr>
              <w:rPr>
                <w:sz w:val="20"/>
                <w:lang w:eastAsia="hr-HR"/>
              </w:rPr>
            </w:pPr>
          </w:p>
        </w:tc>
      </w:tr>
      <w:tr w:rsidR="00B72E17" w:rsidRPr="00B72E17" w14:paraId="51B605B5" w14:textId="77777777" w:rsidTr="00B72E17">
        <w:trPr>
          <w:trHeight w:val="126"/>
        </w:trPr>
        <w:tc>
          <w:tcPr>
            <w:tcW w:w="2710" w:type="dxa"/>
            <w:tcBorders>
              <w:top w:val="nil"/>
              <w:left w:val="double" w:sz="6" w:space="0" w:color="auto"/>
              <w:bottom w:val="double" w:sz="6" w:space="0" w:color="auto"/>
              <w:right w:val="double" w:sz="6" w:space="0" w:color="auto"/>
            </w:tcBorders>
            <w:shd w:val="clear" w:color="000000" w:fill="FCD5B4"/>
            <w:noWrap/>
            <w:vAlign w:val="center"/>
            <w:hideMark/>
          </w:tcPr>
          <w:p w14:paraId="300D0E8B" w14:textId="77777777" w:rsidR="00B72E17" w:rsidRPr="00B72E17" w:rsidRDefault="00B72E17" w:rsidP="00B72E17">
            <w:pPr>
              <w:jc w:val="center"/>
              <w:rPr>
                <w:b/>
                <w:bCs/>
                <w:color w:val="000000"/>
                <w:sz w:val="22"/>
                <w:szCs w:val="22"/>
                <w:lang w:eastAsia="hr-HR"/>
              </w:rPr>
            </w:pPr>
            <w:r w:rsidRPr="00B72E17">
              <w:rPr>
                <w:b/>
                <w:bCs/>
                <w:color w:val="000000"/>
                <w:sz w:val="22"/>
                <w:szCs w:val="22"/>
                <w:lang w:eastAsia="hr-HR"/>
              </w:rPr>
              <w:t>UKUPNO RASHODI I IZDACI (A.2+B.2.)</w:t>
            </w:r>
          </w:p>
        </w:tc>
        <w:tc>
          <w:tcPr>
            <w:tcW w:w="1523" w:type="dxa"/>
            <w:tcBorders>
              <w:top w:val="nil"/>
              <w:left w:val="nil"/>
              <w:bottom w:val="double" w:sz="6" w:space="0" w:color="auto"/>
              <w:right w:val="double" w:sz="6" w:space="0" w:color="auto"/>
            </w:tcBorders>
            <w:shd w:val="clear" w:color="000000" w:fill="FCD5B4"/>
            <w:noWrap/>
            <w:vAlign w:val="center"/>
            <w:hideMark/>
          </w:tcPr>
          <w:p w14:paraId="7FF3B0C6" w14:textId="77777777" w:rsidR="00B72E17" w:rsidRPr="00B72E17" w:rsidRDefault="00B72E17" w:rsidP="00B72E17">
            <w:pPr>
              <w:jc w:val="right"/>
              <w:rPr>
                <w:b/>
                <w:bCs/>
                <w:sz w:val="22"/>
                <w:szCs w:val="22"/>
                <w:lang w:eastAsia="hr-HR"/>
              </w:rPr>
            </w:pPr>
            <w:r w:rsidRPr="00B72E17">
              <w:rPr>
                <w:b/>
                <w:bCs/>
                <w:sz w:val="22"/>
                <w:szCs w:val="22"/>
                <w:lang w:eastAsia="hr-HR"/>
              </w:rPr>
              <w:t>28.366.366</w:t>
            </w:r>
          </w:p>
        </w:tc>
        <w:tc>
          <w:tcPr>
            <w:tcW w:w="2160" w:type="dxa"/>
            <w:tcBorders>
              <w:top w:val="nil"/>
              <w:left w:val="nil"/>
              <w:bottom w:val="double" w:sz="6" w:space="0" w:color="auto"/>
              <w:right w:val="double" w:sz="6" w:space="0" w:color="auto"/>
            </w:tcBorders>
            <w:shd w:val="clear" w:color="000000" w:fill="FCD5B4"/>
            <w:noWrap/>
            <w:vAlign w:val="center"/>
            <w:hideMark/>
          </w:tcPr>
          <w:p w14:paraId="42D1AAAB" w14:textId="77777777" w:rsidR="00B72E17" w:rsidRPr="00B72E17" w:rsidRDefault="00B72E17" w:rsidP="00B72E17">
            <w:pPr>
              <w:jc w:val="right"/>
              <w:rPr>
                <w:b/>
                <w:bCs/>
                <w:sz w:val="22"/>
                <w:szCs w:val="22"/>
                <w:lang w:eastAsia="hr-HR"/>
              </w:rPr>
            </w:pPr>
            <w:r w:rsidRPr="00B72E17">
              <w:rPr>
                <w:b/>
                <w:bCs/>
                <w:sz w:val="22"/>
                <w:szCs w:val="22"/>
                <w:lang w:eastAsia="hr-HR"/>
              </w:rPr>
              <w:t>24.510.918</w:t>
            </w:r>
          </w:p>
        </w:tc>
        <w:tc>
          <w:tcPr>
            <w:tcW w:w="1675" w:type="dxa"/>
            <w:tcBorders>
              <w:top w:val="nil"/>
              <w:left w:val="nil"/>
              <w:bottom w:val="double" w:sz="6" w:space="0" w:color="auto"/>
              <w:right w:val="double" w:sz="6" w:space="0" w:color="auto"/>
            </w:tcBorders>
            <w:shd w:val="clear" w:color="000000" w:fill="FCD5B4"/>
            <w:noWrap/>
            <w:vAlign w:val="center"/>
            <w:hideMark/>
          </w:tcPr>
          <w:p w14:paraId="008D3D03" w14:textId="77777777" w:rsidR="00B72E17" w:rsidRPr="00B72E17" w:rsidRDefault="00B72E17" w:rsidP="00B72E17">
            <w:pPr>
              <w:jc w:val="right"/>
              <w:rPr>
                <w:b/>
                <w:bCs/>
                <w:color w:val="000000"/>
                <w:sz w:val="22"/>
                <w:szCs w:val="22"/>
                <w:lang w:eastAsia="hr-HR"/>
              </w:rPr>
            </w:pPr>
            <w:r w:rsidRPr="00B72E17">
              <w:rPr>
                <w:b/>
                <w:bCs/>
                <w:color w:val="000000"/>
                <w:sz w:val="22"/>
                <w:szCs w:val="22"/>
                <w:lang w:eastAsia="hr-HR"/>
              </w:rPr>
              <w:t>-3.855.448</w:t>
            </w:r>
          </w:p>
        </w:tc>
        <w:tc>
          <w:tcPr>
            <w:tcW w:w="1098" w:type="dxa"/>
            <w:tcBorders>
              <w:top w:val="nil"/>
              <w:left w:val="nil"/>
              <w:bottom w:val="double" w:sz="6" w:space="0" w:color="auto"/>
              <w:right w:val="double" w:sz="6" w:space="0" w:color="auto"/>
            </w:tcBorders>
            <w:shd w:val="clear" w:color="000000" w:fill="FCD5B4"/>
            <w:noWrap/>
            <w:vAlign w:val="center"/>
            <w:hideMark/>
          </w:tcPr>
          <w:p w14:paraId="456A5C3A" w14:textId="77777777" w:rsidR="00B72E17" w:rsidRPr="00B72E17" w:rsidRDefault="00B72E17" w:rsidP="00B72E17">
            <w:pPr>
              <w:jc w:val="right"/>
              <w:rPr>
                <w:b/>
                <w:bCs/>
                <w:color w:val="000000"/>
                <w:sz w:val="22"/>
                <w:szCs w:val="22"/>
                <w:lang w:eastAsia="hr-HR"/>
              </w:rPr>
            </w:pPr>
            <w:r w:rsidRPr="00B72E17">
              <w:rPr>
                <w:b/>
                <w:bCs/>
                <w:color w:val="000000"/>
                <w:sz w:val="22"/>
                <w:szCs w:val="22"/>
                <w:lang w:eastAsia="hr-HR"/>
              </w:rPr>
              <w:t>86,4%</w:t>
            </w:r>
          </w:p>
        </w:tc>
        <w:tc>
          <w:tcPr>
            <w:tcW w:w="228" w:type="dxa"/>
            <w:vAlign w:val="center"/>
            <w:hideMark/>
          </w:tcPr>
          <w:p w14:paraId="1C61097F" w14:textId="77777777" w:rsidR="00B72E17" w:rsidRPr="00B72E17" w:rsidRDefault="00B72E17" w:rsidP="00B72E17">
            <w:pPr>
              <w:rPr>
                <w:sz w:val="20"/>
                <w:lang w:eastAsia="hr-HR"/>
              </w:rPr>
            </w:pPr>
          </w:p>
        </w:tc>
      </w:tr>
    </w:tbl>
    <w:p w14:paraId="2A5F6F4E" w14:textId="77777777" w:rsidR="00BF401C" w:rsidRPr="008568C0" w:rsidRDefault="00BF401C" w:rsidP="00953A74">
      <w:pPr>
        <w:jc w:val="both"/>
        <w:rPr>
          <w:sz w:val="24"/>
          <w:szCs w:val="24"/>
        </w:rPr>
      </w:pPr>
    </w:p>
    <w:p w14:paraId="769651B4" w14:textId="77777777" w:rsidR="00B72E17" w:rsidRDefault="00B72E17" w:rsidP="00BB66DE">
      <w:pPr>
        <w:jc w:val="both"/>
        <w:rPr>
          <w:bCs/>
          <w:sz w:val="24"/>
          <w:szCs w:val="24"/>
        </w:rPr>
      </w:pPr>
    </w:p>
    <w:p w14:paraId="6C85C622" w14:textId="77777777" w:rsidR="00B72E17" w:rsidRDefault="00B72E17" w:rsidP="00BB66DE">
      <w:pPr>
        <w:jc w:val="both"/>
        <w:rPr>
          <w:bCs/>
          <w:sz w:val="24"/>
          <w:szCs w:val="24"/>
        </w:rPr>
      </w:pPr>
    </w:p>
    <w:p w14:paraId="1E3FD931" w14:textId="47F8E644" w:rsidR="00BB66DE" w:rsidRPr="008568C0" w:rsidRDefault="00BF401C" w:rsidP="00BB66DE">
      <w:pPr>
        <w:jc w:val="both"/>
        <w:rPr>
          <w:bCs/>
          <w:color w:val="FF0000"/>
          <w:sz w:val="24"/>
          <w:szCs w:val="24"/>
        </w:rPr>
      </w:pPr>
      <w:r w:rsidRPr="008568C0">
        <w:rPr>
          <w:bCs/>
          <w:sz w:val="24"/>
          <w:szCs w:val="24"/>
        </w:rPr>
        <w:t>N</w:t>
      </w:r>
      <w:r w:rsidR="00BB66DE" w:rsidRPr="008568C0">
        <w:rPr>
          <w:bCs/>
          <w:sz w:val="24"/>
          <w:szCs w:val="24"/>
        </w:rPr>
        <w:t xml:space="preserve">ajveći dio promjena odnosi na rashode za </w:t>
      </w:r>
      <w:r w:rsidR="00B72E17">
        <w:rPr>
          <w:bCs/>
          <w:sz w:val="24"/>
          <w:szCs w:val="24"/>
        </w:rPr>
        <w:t>dodatna ulaganja u Rekonstrukciju vatrogasnog Doma Mune koji se planira u 2026. godini i usklađenje s Programom građenje komunalne infrastrukture.</w:t>
      </w:r>
    </w:p>
    <w:p w14:paraId="15EDFAC9" w14:textId="5A84993F" w:rsidR="00D936E3" w:rsidRPr="008568C0" w:rsidRDefault="00B72E17" w:rsidP="00727BCB">
      <w:pPr>
        <w:jc w:val="both"/>
        <w:rPr>
          <w:bCs/>
          <w:sz w:val="24"/>
          <w:szCs w:val="24"/>
        </w:rPr>
      </w:pPr>
      <w:r>
        <w:rPr>
          <w:bCs/>
          <w:sz w:val="24"/>
          <w:szCs w:val="24"/>
        </w:rPr>
        <w:t>Prihodi</w:t>
      </w:r>
      <w:r w:rsidR="002574B5">
        <w:rPr>
          <w:bCs/>
          <w:sz w:val="24"/>
          <w:szCs w:val="24"/>
        </w:rPr>
        <w:t xml:space="preserve"> poslovanja </w:t>
      </w:r>
      <w:r>
        <w:rPr>
          <w:bCs/>
          <w:sz w:val="24"/>
          <w:szCs w:val="24"/>
        </w:rPr>
        <w:t>smanjeni su u skladu s trenutnim izvršenjem prihoda i očekivanim prihodima do kraja godine isto se najvećim djelom odnosi na prihode planirane iz pomoći temeljem prijenosa EU sredstava.</w:t>
      </w:r>
    </w:p>
    <w:p w14:paraId="135580F9" w14:textId="10676B7E" w:rsidR="00F04343" w:rsidRPr="008568C0" w:rsidRDefault="00F04343" w:rsidP="00897DD7">
      <w:pPr>
        <w:jc w:val="both"/>
        <w:rPr>
          <w:bCs/>
          <w:sz w:val="24"/>
          <w:szCs w:val="24"/>
        </w:rPr>
      </w:pPr>
      <w:r w:rsidRPr="008568C0">
        <w:rPr>
          <w:bCs/>
          <w:sz w:val="24"/>
          <w:szCs w:val="24"/>
        </w:rPr>
        <w:t xml:space="preserve">Kod primitaka od financijske imovine i zaduživanja iznos se </w:t>
      </w:r>
      <w:r w:rsidR="00EF1706">
        <w:rPr>
          <w:bCs/>
          <w:sz w:val="24"/>
          <w:szCs w:val="24"/>
        </w:rPr>
        <w:t xml:space="preserve">smanjuje iz razloga ne uzimanja kredita u </w:t>
      </w:r>
      <w:r w:rsidR="00B72E17">
        <w:rPr>
          <w:bCs/>
          <w:sz w:val="24"/>
          <w:szCs w:val="24"/>
        </w:rPr>
        <w:t>za rekonstrukciju Vatrogasnog Doma Mune čija je investicija planirana u 2026. godini.</w:t>
      </w:r>
    </w:p>
    <w:p w14:paraId="351928E3" w14:textId="77777777" w:rsidR="00F04343" w:rsidRPr="008568C0" w:rsidRDefault="00F04343" w:rsidP="00897DD7">
      <w:pPr>
        <w:jc w:val="both"/>
        <w:rPr>
          <w:bCs/>
          <w:sz w:val="24"/>
          <w:szCs w:val="24"/>
        </w:rPr>
      </w:pPr>
    </w:p>
    <w:p w14:paraId="1B51EC83" w14:textId="4BA1AE12" w:rsidR="008B7E65" w:rsidRPr="008568C0" w:rsidRDefault="008B7E65" w:rsidP="008B7E65">
      <w:pPr>
        <w:ind w:right="-235"/>
        <w:jc w:val="both"/>
        <w:rPr>
          <w:sz w:val="24"/>
          <w:szCs w:val="24"/>
          <w:lang w:eastAsia="hr-HR"/>
        </w:rPr>
      </w:pPr>
      <w:r w:rsidRPr="008568C0">
        <w:rPr>
          <w:sz w:val="24"/>
          <w:szCs w:val="24"/>
          <w:lang w:eastAsia="hr-HR"/>
        </w:rPr>
        <w:t xml:space="preserve">U nastavku se daje obrazloženje Izmjena Proračuna po </w:t>
      </w:r>
      <w:r w:rsidR="003672F6" w:rsidRPr="008568C0">
        <w:rPr>
          <w:sz w:val="24"/>
          <w:szCs w:val="24"/>
          <w:lang w:eastAsia="hr-HR"/>
        </w:rPr>
        <w:t>vrstama</w:t>
      </w:r>
      <w:r w:rsidRPr="008568C0">
        <w:rPr>
          <w:sz w:val="24"/>
          <w:szCs w:val="24"/>
          <w:lang w:eastAsia="hr-HR"/>
        </w:rPr>
        <w:t xml:space="preserve"> prihoda i primitaka te rashoda i izdataka.</w:t>
      </w:r>
    </w:p>
    <w:p w14:paraId="5EB164D1" w14:textId="77777777" w:rsidR="0069466B" w:rsidRPr="008568C0" w:rsidRDefault="0069466B" w:rsidP="00232857">
      <w:pPr>
        <w:rPr>
          <w:b/>
          <w:i/>
          <w:iCs/>
          <w:sz w:val="28"/>
          <w:szCs w:val="28"/>
        </w:rPr>
      </w:pPr>
    </w:p>
    <w:p w14:paraId="2C62D762" w14:textId="699ECBDB" w:rsidR="003672F6" w:rsidRPr="008568C0" w:rsidRDefault="001C4751" w:rsidP="00505028">
      <w:pPr>
        <w:jc w:val="center"/>
        <w:rPr>
          <w:b/>
          <w:szCs w:val="32"/>
        </w:rPr>
      </w:pPr>
      <w:r w:rsidRPr="008568C0">
        <w:rPr>
          <w:b/>
          <w:i/>
          <w:iCs/>
          <w:szCs w:val="32"/>
        </w:rPr>
        <w:br w:type="page"/>
      </w:r>
      <w:r w:rsidR="00232857" w:rsidRPr="008568C0">
        <w:rPr>
          <w:b/>
          <w:szCs w:val="32"/>
        </w:rPr>
        <w:lastRenderedPageBreak/>
        <w:t>OBRAZLOŽENJE</w:t>
      </w:r>
      <w:r w:rsidR="00505028" w:rsidRPr="008568C0">
        <w:rPr>
          <w:b/>
          <w:szCs w:val="32"/>
        </w:rPr>
        <w:t xml:space="preserve"> </w:t>
      </w:r>
      <w:r w:rsidR="00232857" w:rsidRPr="008568C0">
        <w:rPr>
          <w:b/>
          <w:szCs w:val="32"/>
        </w:rPr>
        <w:t xml:space="preserve">IZMJENA </w:t>
      </w:r>
      <w:r w:rsidR="003672F6" w:rsidRPr="008568C0">
        <w:rPr>
          <w:b/>
          <w:szCs w:val="32"/>
        </w:rPr>
        <w:t xml:space="preserve">OPĆEG DIJELA PRORAČUNA – </w:t>
      </w:r>
    </w:p>
    <w:p w14:paraId="7F9F9F01" w14:textId="332D92E3" w:rsidR="00232857" w:rsidRPr="008568C0" w:rsidRDefault="00232857" w:rsidP="00505028">
      <w:pPr>
        <w:ind w:left="284"/>
        <w:jc w:val="center"/>
        <w:rPr>
          <w:b/>
          <w:szCs w:val="32"/>
        </w:rPr>
      </w:pPr>
      <w:r w:rsidRPr="008568C0">
        <w:rPr>
          <w:b/>
          <w:szCs w:val="32"/>
        </w:rPr>
        <w:t>PRIHOD</w:t>
      </w:r>
      <w:r w:rsidR="003672F6" w:rsidRPr="008568C0">
        <w:rPr>
          <w:b/>
          <w:szCs w:val="32"/>
        </w:rPr>
        <w:t>I</w:t>
      </w:r>
      <w:r w:rsidRPr="008568C0">
        <w:rPr>
          <w:b/>
          <w:szCs w:val="32"/>
        </w:rPr>
        <w:t xml:space="preserve"> I PRIMI</w:t>
      </w:r>
      <w:r w:rsidR="003672F6" w:rsidRPr="008568C0">
        <w:rPr>
          <w:b/>
          <w:szCs w:val="32"/>
        </w:rPr>
        <w:t>CI</w:t>
      </w:r>
      <w:r w:rsidRPr="008568C0">
        <w:rPr>
          <w:b/>
          <w:szCs w:val="32"/>
        </w:rPr>
        <w:t xml:space="preserve"> TE RASHOD</w:t>
      </w:r>
      <w:r w:rsidR="003672F6" w:rsidRPr="008568C0">
        <w:rPr>
          <w:b/>
          <w:szCs w:val="32"/>
        </w:rPr>
        <w:t>I</w:t>
      </w:r>
      <w:r w:rsidRPr="008568C0">
        <w:rPr>
          <w:b/>
          <w:szCs w:val="32"/>
        </w:rPr>
        <w:t xml:space="preserve"> I IZDA</w:t>
      </w:r>
      <w:r w:rsidR="003672F6" w:rsidRPr="008568C0">
        <w:rPr>
          <w:b/>
          <w:szCs w:val="32"/>
        </w:rPr>
        <w:t>CI</w:t>
      </w:r>
      <w:r w:rsidRPr="008568C0">
        <w:rPr>
          <w:b/>
          <w:szCs w:val="32"/>
        </w:rPr>
        <w:t xml:space="preserve"> </w:t>
      </w:r>
      <w:r w:rsidR="00823B36" w:rsidRPr="008568C0">
        <w:rPr>
          <w:b/>
          <w:szCs w:val="32"/>
        </w:rPr>
        <w:t xml:space="preserve">PO </w:t>
      </w:r>
      <w:r w:rsidRPr="008568C0">
        <w:rPr>
          <w:b/>
          <w:szCs w:val="32"/>
        </w:rPr>
        <w:t>EKONOMSK</w:t>
      </w:r>
      <w:r w:rsidR="00823B36" w:rsidRPr="008568C0">
        <w:rPr>
          <w:b/>
          <w:szCs w:val="32"/>
        </w:rPr>
        <w:t>OJ</w:t>
      </w:r>
      <w:r w:rsidRPr="008568C0">
        <w:rPr>
          <w:b/>
          <w:szCs w:val="32"/>
        </w:rPr>
        <w:t xml:space="preserve"> KLASIFIKACIJ</w:t>
      </w:r>
      <w:r w:rsidR="00823B36" w:rsidRPr="008568C0">
        <w:rPr>
          <w:b/>
          <w:szCs w:val="32"/>
        </w:rPr>
        <w:t>I</w:t>
      </w:r>
      <w:r w:rsidRPr="008568C0">
        <w:rPr>
          <w:b/>
          <w:szCs w:val="32"/>
        </w:rPr>
        <w:t xml:space="preserve"> </w:t>
      </w:r>
    </w:p>
    <w:p w14:paraId="57E9254B" w14:textId="77777777" w:rsidR="00823B36" w:rsidRPr="008568C0" w:rsidRDefault="00823B36" w:rsidP="00823B36">
      <w:pPr>
        <w:ind w:left="284"/>
        <w:jc w:val="center"/>
        <w:rPr>
          <w:b/>
          <w:szCs w:val="32"/>
        </w:rPr>
      </w:pPr>
    </w:p>
    <w:p w14:paraId="1B83DA98" w14:textId="77777777" w:rsidR="00823B36" w:rsidRPr="008568C0" w:rsidRDefault="00823B36" w:rsidP="00823B36">
      <w:pPr>
        <w:ind w:left="284"/>
        <w:jc w:val="center"/>
        <w:rPr>
          <w:sz w:val="16"/>
          <w:szCs w:val="16"/>
          <w:u w:val="single"/>
        </w:rPr>
      </w:pPr>
    </w:p>
    <w:p w14:paraId="3BF2D752" w14:textId="77777777" w:rsidR="00232857" w:rsidRPr="008568C0" w:rsidRDefault="00232857">
      <w:pPr>
        <w:pStyle w:val="Odlomakpopisa"/>
        <w:numPr>
          <w:ilvl w:val="0"/>
          <w:numId w:val="6"/>
        </w:numPr>
        <w:jc w:val="both"/>
        <w:rPr>
          <w:rFonts w:ascii="Times New Roman" w:hAnsi="Times New Roman"/>
          <w:sz w:val="28"/>
          <w:szCs w:val="28"/>
          <w:u w:val="single"/>
        </w:rPr>
      </w:pPr>
      <w:bookmarkStart w:id="1" w:name="_Hlk17821965"/>
      <w:r w:rsidRPr="008568C0">
        <w:rPr>
          <w:rFonts w:ascii="Times New Roman" w:hAnsi="Times New Roman"/>
          <w:b/>
          <w:bCs/>
          <w:sz w:val="28"/>
          <w:szCs w:val="28"/>
          <w:u w:val="single"/>
        </w:rPr>
        <w:t xml:space="preserve">PRIHODI I PRIMICI  </w:t>
      </w:r>
    </w:p>
    <w:p w14:paraId="3070E7CE" w14:textId="42BF397B" w:rsidR="00232857" w:rsidRDefault="00232857" w:rsidP="00331898">
      <w:pPr>
        <w:jc w:val="both"/>
        <w:rPr>
          <w:sz w:val="24"/>
          <w:szCs w:val="24"/>
        </w:rPr>
      </w:pPr>
      <w:r w:rsidRPr="008568C0">
        <w:rPr>
          <w:sz w:val="24"/>
          <w:szCs w:val="24"/>
        </w:rPr>
        <w:t xml:space="preserve">Prema prijedlogu </w:t>
      </w:r>
      <w:r w:rsidR="009C12E2" w:rsidRPr="008568C0">
        <w:rPr>
          <w:sz w:val="24"/>
          <w:szCs w:val="24"/>
        </w:rPr>
        <w:t>izmjena i dopuna Proračuna za 202</w:t>
      </w:r>
      <w:r w:rsidR="00331898" w:rsidRPr="008568C0">
        <w:rPr>
          <w:sz w:val="24"/>
          <w:szCs w:val="24"/>
        </w:rPr>
        <w:t>5</w:t>
      </w:r>
      <w:r w:rsidR="009C12E2" w:rsidRPr="008568C0">
        <w:rPr>
          <w:sz w:val="24"/>
          <w:szCs w:val="24"/>
        </w:rPr>
        <w:t xml:space="preserve">. godinu </w:t>
      </w:r>
      <w:r w:rsidRPr="008568C0">
        <w:rPr>
          <w:sz w:val="24"/>
          <w:szCs w:val="24"/>
        </w:rPr>
        <w:t xml:space="preserve">ukupno se od planiranog </w:t>
      </w:r>
      <w:r w:rsidR="009C12E2" w:rsidRPr="008568C0">
        <w:rPr>
          <w:sz w:val="24"/>
          <w:szCs w:val="24"/>
        </w:rPr>
        <w:t xml:space="preserve">povećanja </w:t>
      </w:r>
      <w:r w:rsidRPr="008568C0">
        <w:rPr>
          <w:sz w:val="24"/>
          <w:szCs w:val="24"/>
        </w:rPr>
        <w:t xml:space="preserve">prihoda i primitaka u iznosu od </w:t>
      </w:r>
      <w:r w:rsidR="00730EC5">
        <w:rPr>
          <w:sz w:val="24"/>
          <w:szCs w:val="24"/>
        </w:rPr>
        <w:t>3.855.448</w:t>
      </w:r>
      <w:r w:rsidR="003672F6" w:rsidRPr="008568C0">
        <w:rPr>
          <w:sz w:val="24"/>
          <w:szCs w:val="24"/>
        </w:rPr>
        <w:t>,00</w:t>
      </w:r>
      <w:r w:rsidR="000727BB" w:rsidRPr="008568C0">
        <w:rPr>
          <w:sz w:val="24"/>
          <w:szCs w:val="24"/>
        </w:rPr>
        <w:t xml:space="preserve"> </w:t>
      </w:r>
      <w:r w:rsidR="00102371" w:rsidRPr="008568C0">
        <w:rPr>
          <w:sz w:val="24"/>
          <w:szCs w:val="24"/>
        </w:rPr>
        <w:t>eura</w:t>
      </w:r>
      <w:r w:rsidRPr="008568C0">
        <w:rPr>
          <w:sz w:val="24"/>
          <w:szCs w:val="24"/>
        </w:rPr>
        <w:t>, prihodi i primici prema ekonomskoj klasifikaciji mijenjaju se kako slijedi:</w:t>
      </w:r>
    </w:p>
    <w:p w14:paraId="23B2BBB4" w14:textId="77777777" w:rsidR="0091201B" w:rsidRDefault="0091201B" w:rsidP="00331898">
      <w:pPr>
        <w:jc w:val="both"/>
        <w:rPr>
          <w:sz w:val="24"/>
          <w:szCs w:val="24"/>
        </w:rPr>
      </w:pPr>
    </w:p>
    <w:p w14:paraId="5D18DE98" w14:textId="77777777" w:rsidR="0091201B" w:rsidRPr="008568C0" w:rsidRDefault="0091201B" w:rsidP="00331898">
      <w:pPr>
        <w:jc w:val="both"/>
        <w:rPr>
          <w:sz w:val="24"/>
          <w:szCs w:val="24"/>
        </w:rPr>
      </w:pPr>
    </w:p>
    <w:p w14:paraId="59AD349A" w14:textId="77777777" w:rsidR="004C62DF" w:rsidRPr="008568C0" w:rsidRDefault="004C62DF" w:rsidP="00331898">
      <w:pPr>
        <w:jc w:val="both"/>
        <w:rPr>
          <w:sz w:val="24"/>
          <w:szCs w:val="24"/>
        </w:rPr>
      </w:pPr>
    </w:p>
    <w:p w14:paraId="625D2B74" w14:textId="6C8AB8E5" w:rsidR="004C62DF" w:rsidRPr="008568C0" w:rsidRDefault="00730EC5" w:rsidP="004C62DF">
      <w:pPr>
        <w:jc w:val="center"/>
        <w:rPr>
          <w:sz w:val="24"/>
          <w:szCs w:val="24"/>
        </w:rPr>
      </w:pPr>
      <w:r>
        <w:rPr>
          <w:noProof/>
        </w:rPr>
        <w:drawing>
          <wp:inline distT="0" distB="0" distL="0" distR="0" wp14:anchorId="20E4177D" wp14:editId="6965D845">
            <wp:extent cx="5238750" cy="3943350"/>
            <wp:effectExtent l="0" t="0" r="0" b="0"/>
            <wp:docPr id="64422324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23246" name=""/>
                    <pic:cNvPicPr/>
                  </pic:nvPicPr>
                  <pic:blipFill>
                    <a:blip r:embed="rId9"/>
                    <a:stretch>
                      <a:fillRect/>
                    </a:stretch>
                  </pic:blipFill>
                  <pic:spPr>
                    <a:xfrm>
                      <a:off x="0" y="0"/>
                      <a:ext cx="5238750" cy="3943350"/>
                    </a:xfrm>
                    <a:prstGeom prst="rect">
                      <a:avLst/>
                    </a:prstGeom>
                  </pic:spPr>
                </pic:pic>
              </a:graphicData>
            </a:graphic>
          </wp:inline>
        </w:drawing>
      </w:r>
    </w:p>
    <w:p w14:paraId="0FAC891F" w14:textId="77777777" w:rsidR="004C62DF" w:rsidRPr="008568C0" w:rsidRDefault="004C62DF" w:rsidP="00331898">
      <w:pPr>
        <w:jc w:val="both"/>
        <w:rPr>
          <w:sz w:val="24"/>
          <w:szCs w:val="24"/>
        </w:rPr>
      </w:pPr>
    </w:p>
    <w:p w14:paraId="6859A1E5" w14:textId="6107E554" w:rsidR="004C62DF" w:rsidRPr="008568C0" w:rsidRDefault="004C62DF" w:rsidP="00331898">
      <w:pPr>
        <w:jc w:val="both"/>
        <w:rPr>
          <w:sz w:val="24"/>
          <w:szCs w:val="24"/>
        </w:rPr>
      </w:pPr>
    </w:p>
    <w:p w14:paraId="085C23DE" w14:textId="77777777" w:rsidR="009C12E2" w:rsidRPr="008568C0" w:rsidRDefault="009C12E2" w:rsidP="00D206DE">
      <w:pPr>
        <w:ind w:firstLine="708"/>
        <w:rPr>
          <w:sz w:val="24"/>
          <w:szCs w:val="24"/>
        </w:rPr>
      </w:pPr>
    </w:p>
    <w:p w14:paraId="33E4F162" w14:textId="3D69A204" w:rsidR="00232857" w:rsidRPr="008568C0" w:rsidRDefault="00232857" w:rsidP="00232857">
      <w:pPr>
        <w:jc w:val="both"/>
        <w:rPr>
          <w:sz w:val="24"/>
          <w:szCs w:val="24"/>
        </w:rPr>
      </w:pPr>
      <w:r w:rsidRPr="008568C0">
        <w:rPr>
          <w:sz w:val="24"/>
          <w:szCs w:val="24"/>
        </w:rPr>
        <w:t xml:space="preserve">Iz navedenog je </w:t>
      </w:r>
      <w:r w:rsidR="00F43C57" w:rsidRPr="008568C0">
        <w:rPr>
          <w:sz w:val="24"/>
          <w:szCs w:val="24"/>
        </w:rPr>
        <w:t>vidljivo</w:t>
      </w:r>
      <w:r w:rsidRPr="008568C0">
        <w:rPr>
          <w:sz w:val="24"/>
          <w:szCs w:val="24"/>
        </w:rPr>
        <w:t xml:space="preserve"> da je</w:t>
      </w:r>
      <w:r w:rsidR="0069466B" w:rsidRPr="008568C0">
        <w:rPr>
          <w:sz w:val="24"/>
          <w:szCs w:val="24"/>
        </w:rPr>
        <w:t xml:space="preserve"> </w:t>
      </w:r>
      <w:r w:rsidR="008F1220">
        <w:rPr>
          <w:sz w:val="24"/>
          <w:szCs w:val="24"/>
        </w:rPr>
        <w:t>smanjenje</w:t>
      </w:r>
      <w:r w:rsidR="00F43C57" w:rsidRPr="008568C0">
        <w:rPr>
          <w:sz w:val="24"/>
          <w:szCs w:val="24"/>
        </w:rPr>
        <w:t xml:space="preserve"> </w:t>
      </w:r>
      <w:r w:rsidRPr="008568C0">
        <w:rPr>
          <w:sz w:val="24"/>
          <w:szCs w:val="24"/>
        </w:rPr>
        <w:t xml:space="preserve">prihoda i primitaka Proračuna rezultat </w:t>
      </w:r>
      <w:r w:rsidR="008F1220">
        <w:rPr>
          <w:sz w:val="24"/>
          <w:szCs w:val="24"/>
        </w:rPr>
        <w:t>s</w:t>
      </w:r>
      <w:r w:rsidR="00AD29B1">
        <w:rPr>
          <w:sz w:val="24"/>
          <w:szCs w:val="24"/>
        </w:rPr>
        <w:t>manjenja</w:t>
      </w:r>
      <w:r w:rsidR="00F656D2" w:rsidRPr="008568C0">
        <w:rPr>
          <w:sz w:val="24"/>
          <w:szCs w:val="24"/>
        </w:rPr>
        <w:t xml:space="preserve"> </w:t>
      </w:r>
      <w:r w:rsidR="0060362F" w:rsidRPr="008568C0">
        <w:rPr>
          <w:sz w:val="24"/>
          <w:szCs w:val="24"/>
        </w:rPr>
        <w:t>prihod</w:t>
      </w:r>
      <w:r w:rsidR="00B41A78" w:rsidRPr="008568C0">
        <w:rPr>
          <w:sz w:val="24"/>
          <w:szCs w:val="24"/>
        </w:rPr>
        <w:t>a</w:t>
      </w:r>
      <w:r w:rsidR="0060362F" w:rsidRPr="008568C0">
        <w:rPr>
          <w:sz w:val="24"/>
          <w:szCs w:val="24"/>
        </w:rPr>
        <w:t xml:space="preserve"> poslovanja</w:t>
      </w:r>
      <w:r w:rsidR="00B41A78" w:rsidRPr="008568C0">
        <w:rPr>
          <w:sz w:val="24"/>
          <w:szCs w:val="24"/>
        </w:rPr>
        <w:t xml:space="preserve"> (</w:t>
      </w:r>
      <w:r w:rsidR="00730EC5">
        <w:rPr>
          <w:sz w:val="24"/>
          <w:szCs w:val="24"/>
        </w:rPr>
        <w:t>-2.796.871,00</w:t>
      </w:r>
      <w:r w:rsidR="008F1220">
        <w:rPr>
          <w:sz w:val="24"/>
          <w:szCs w:val="24"/>
        </w:rPr>
        <w:t xml:space="preserve"> e</w:t>
      </w:r>
      <w:r w:rsidR="00102371" w:rsidRPr="008568C0">
        <w:rPr>
          <w:sz w:val="24"/>
          <w:szCs w:val="24"/>
        </w:rPr>
        <w:t>ura</w:t>
      </w:r>
      <w:r w:rsidR="0060362F" w:rsidRPr="008568C0">
        <w:rPr>
          <w:sz w:val="24"/>
          <w:szCs w:val="24"/>
        </w:rPr>
        <w:t>)</w:t>
      </w:r>
      <w:r w:rsidR="004C62DF" w:rsidRPr="008568C0">
        <w:rPr>
          <w:sz w:val="24"/>
          <w:szCs w:val="24"/>
        </w:rPr>
        <w:t xml:space="preserve">, </w:t>
      </w:r>
      <w:r w:rsidR="008F1220">
        <w:rPr>
          <w:sz w:val="24"/>
          <w:szCs w:val="24"/>
        </w:rPr>
        <w:t>smanjenja</w:t>
      </w:r>
      <w:r w:rsidR="004C62DF" w:rsidRPr="008568C0">
        <w:rPr>
          <w:sz w:val="24"/>
          <w:szCs w:val="24"/>
        </w:rPr>
        <w:t xml:space="preserve"> primitaka od financijske imovine i zaduživanja (</w:t>
      </w:r>
      <w:r w:rsidR="008F1220">
        <w:rPr>
          <w:sz w:val="24"/>
          <w:szCs w:val="24"/>
        </w:rPr>
        <w:t xml:space="preserve">- </w:t>
      </w:r>
      <w:r w:rsidR="00730EC5">
        <w:rPr>
          <w:sz w:val="24"/>
          <w:szCs w:val="24"/>
        </w:rPr>
        <w:t>1.058.577</w:t>
      </w:r>
      <w:r w:rsidR="008F1220">
        <w:rPr>
          <w:sz w:val="24"/>
          <w:szCs w:val="24"/>
        </w:rPr>
        <w:t>,00</w:t>
      </w:r>
      <w:r w:rsidR="004C62DF" w:rsidRPr="008568C0">
        <w:rPr>
          <w:sz w:val="24"/>
          <w:szCs w:val="24"/>
        </w:rPr>
        <w:t xml:space="preserve"> eura)</w:t>
      </w:r>
      <w:r w:rsidR="008F1220">
        <w:rPr>
          <w:sz w:val="24"/>
          <w:szCs w:val="24"/>
        </w:rPr>
        <w:t>.</w:t>
      </w:r>
    </w:p>
    <w:p w14:paraId="7AC9B285" w14:textId="77777777" w:rsidR="0022007F" w:rsidRPr="008568C0" w:rsidRDefault="0022007F" w:rsidP="00232857">
      <w:pPr>
        <w:jc w:val="both"/>
        <w:rPr>
          <w:b/>
          <w:bCs/>
          <w:sz w:val="24"/>
          <w:szCs w:val="24"/>
        </w:rPr>
      </w:pPr>
    </w:p>
    <w:p w14:paraId="710D055B" w14:textId="77777777" w:rsidR="00232857" w:rsidRPr="008568C0" w:rsidRDefault="00232857" w:rsidP="00232857">
      <w:pPr>
        <w:jc w:val="both"/>
        <w:rPr>
          <w:bCs/>
          <w:highlight w:val="yellow"/>
        </w:rPr>
      </w:pPr>
    </w:p>
    <w:p w14:paraId="46AD3FE4" w14:textId="77777777" w:rsidR="004C62DF" w:rsidRPr="008568C0" w:rsidRDefault="004C62DF" w:rsidP="00232857">
      <w:pPr>
        <w:jc w:val="both"/>
        <w:rPr>
          <w:bCs/>
          <w:highlight w:val="yellow"/>
        </w:rPr>
      </w:pPr>
    </w:p>
    <w:p w14:paraId="5EF73ECA" w14:textId="77777777" w:rsidR="004C62DF" w:rsidRPr="008568C0" w:rsidRDefault="004C62DF" w:rsidP="00232857">
      <w:pPr>
        <w:jc w:val="both"/>
        <w:rPr>
          <w:bCs/>
          <w:highlight w:val="yellow"/>
        </w:rPr>
      </w:pPr>
    </w:p>
    <w:p w14:paraId="3BA6C8B9" w14:textId="77777777" w:rsidR="004C62DF" w:rsidRDefault="004C62DF" w:rsidP="00232857">
      <w:pPr>
        <w:jc w:val="both"/>
        <w:rPr>
          <w:bCs/>
          <w:highlight w:val="yellow"/>
        </w:rPr>
      </w:pPr>
    </w:p>
    <w:p w14:paraId="3CA3CA7C" w14:textId="77777777" w:rsidR="00EE3F16" w:rsidRPr="008568C0" w:rsidRDefault="00EE3F16" w:rsidP="00232857">
      <w:pPr>
        <w:jc w:val="both"/>
        <w:rPr>
          <w:bCs/>
          <w:highlight w:val="yellow"/>
        </w:rPr>
      </w:pPr>
    </w:p>
    <w:p w14:paraId="2EEB4504" w14:textId="77777777" w:rsidR="004C62DF" w:rsidRPr="008568C0" w:rsidRDefault="004C62DF" w:rsidP="00232857">
      <w:pPr>
        <w:jc w:val="both"/>
        <w:rPr>
          <w:bCs/>
          <w:highlight w:val="yellow"/>
        </w:rPr>
      </w:pPr>
    </w:p>
    <w:p w14:paraId="1B935C36" w14:textId="77777777" w:rsidR="00232857" w:rsidRPr="008568C0" w:rsidRDefault="00232857" w:rsidP="00232857">
      <w:pPr>
        <w:jc w:val="both"/>
        <w:rPr>
          <w:sz w:val="28"/>
          <w:szCs w:val="28"/>
        </w:rPr>
      </w:pPr>
      <w:r w:rsidRPr="008568C0">
        <w:rPr>
          <w:b/>
          <w:bCs/>
          <w:sz w:val="28"/>
          <w:szCs w:val="28"/>
          <w:u w:val="single"/>
        </w:rPr>
        <w:t>1. PRIHODI POSLOVANJA (6)</w:t>
      </w:r>
    </w:p>
    <w:p w14:paraId="7F4549AC" w14:textId="77777777" w:rsidR="00232857" w:rsidRPr="008568C0" w:rsidRDefault="00232857" w:rsidP="00232857">
      <w:pPr>
        <w:jc w:val="both"/>
        <w:rPr>
          <w:sz w:val="24"/>
          <w:szCs w:val="24"/>
          <w:highlight w:val="yellow"/>
        </w:rPr>
      </w:pPr>
    </w:p>
    <w:p w14:paraId="20284552" w14:textId="77008D03" w:rsidR="00232857" w:rsidRPr="008568C0" w:rsidRDefault="00232857" w:rsidP="00232857">
      <w:pPr>
        <w:jc w:val="both"/>
      </w:pPr>
      <w:r w:rsidRPr="008568C0">
        <w:rPr>
          <w:b/>
          <w:bCs/>
          <w:sz w:val="24"/>
          <w:szCs w:val="24"/>
        </w:rPr>
        <w:t xml:space="preserve">Kod prihoda poslovanja </w:t>
      </w:r>
      <w:r w:rsidR="00EE3F16">
        <w:rPr>
          <w:b/>
          <w:bCs/>
          <w:sz w:val="24"/>
          <w:szCs w:val="24"/>
        </w:rPr>
        <w:t>smanjenje</w:t>
      </w:r>
      <w:r w:rsidRPr="008568C0">
        <w:rPr>
          <w:b/>
          <w:bCs/>
          <w:sz w:val="24"/>
          <w:szCs w:val="24"/>
        </w:rPr>
        <w:t xml:space="preserve"> </w:t>
      </w:r>
      <w:r w:rsidR="00AF723D" w:rsidRPr="008568C0">
        <w:rPr>
          <w:b/>
          <w:bCs/>
          <w:sz w:val="24"/>
          <w:szCs w:val="24"/>
        </w:rPr>
        <w:t xml:space="preserve">ukupno iznosi </w:t>
      </w:r>
      <w:r w:rsidR="00EE3F16">
        <w:rPr>
          <w:b/>
          <w:bCs/>
          <w:sz w:val="24"/>
          <w:szCs w:val="24"/>
        </w:rPr>
        <w:t>– 2</w:t>
      </w:r>
      <w:r w:rsidR="0091201B">
        <w:rPr>
          <w:b/>
          <w:bCs/>
          <w:sz w:val="24"/>
          <w:szCs w:val="24"/>
        </w:rPr>
        <w:t>.796.871,00</w:t>
      </w:r>
      <w:r w:rsidR="00AF723D" w:rsidRPr="008568C0">
        <w:rPr>
          <w:b/>
          <w:bCs/>
          <w:sz w:val="24"/>
          <w:szCs w:val="24"/>
        </w:rPr>
        <w:t xml:space="preserve"> </w:t>
      </w:r>
      <w:r w:rsidR="00102371" w:rsidRPr="008568C0">
        <w:rPr>
          <w:b/>
          <w:bCs/>
          <w:sz w:val="24"/>
          <w:szCs w:val="24"/>
        </w:rPr>
        <w:t>eura</w:t>
      </w:r>
      <w:r w:rsidR="00AF723D" w:rsidRPr="008568C0">
        <w:rPr>
          <w:sz w:val="24"/>
          <w:szCs w:val="24"/>
        </w:rPr>
        <w:t xml:space="preserve">, a što se odnosi na </w:t>
      </w:r>
      <w:r w:rsidR="00EE3F16">
        <w:rPr>
          <w:sz w:val="24"/>
          <w:szCs w:val="24"/>
        </w:rPr>
        <w:t>smanjenje</w:t>
      </w:r>
      <w:r w:rsidRPr="008568C0">
        <w:rPr>
          <w:sz w:val="24"/>
          <w:szCs w:val="24"/>
        </w:rPr>
        <w:t xml:space="preserve"> prihod</w:t>
      </w:r>
      <w:r w:rsidR="00B41A78" w:rsidRPr="008568C0">
        <w:rPr>
          <w:sz w:val="24"/>
          <w:szCs w:val="24"/>
        </w:rPr>
        <w:t>a</w:t>
      </w:r>
      <w:r w:rsidRPr="008568C0">
        <w:rPr>
          <w:sz w:val="24"/>
          <w:szCs w:val="24"/>
        </w:rPr>
        <w:t xml:space="preserve"> od </w:t>
      </w:r>
      <w:r w:rsidR="0091201B">
        <w:rPr>
          <w:sz w:val="24"/>
          <w:szCs w:val="24"/>
        </w:rPr>
        <w:t xml:space="preserve">poreza, prihoda od </w:t>
      </w:r>
      <w:r w:rsidR="00F43C57" w:rsidRPr="008568C0">
        <w:rPr>
          <w:sz w:val="24"/>
          <w:szCs w:val="24"/>
        </w:rPr>
        <w:t>pomoći</w:t>
      </w:r>
      <w:r w:rsidR="0091201B">
        <w:rPr>
          <w:sz w:val="24"/>
          <w:szCs w:val="24"/>
        </w:rPr>
        <w:t xml:space="preserve"> i </w:t>
      </w:r>
      <w:r w:rsidR="00EE3F16">
        <w:rPr>
          <w:sz w:val="24"/>
          <w:szCs w:val="24"/>
        </w:rPr>
        <w:t>prihoda od prodaje proizvoda i robe te pruženih usluga.</w:t>
      </w:r>
    </w:p>
    <w:p w14:paraId="43F81BC1" w14:textId="77777777" w:rsidR="00232857" w:rsidRPr="008568C0" w:rsidRDefault="00232857" w:rsidP="00232857">
      <w:pPr>
        <w:jc w:val="both"/>
        <w:rPr>
          <w:b/>
          <w:i/>
          <w:sz w:val="24"/>
          <w:szCs w:val="24"/>
          <w:highlight w:val="yellow"/>
          <w:u w:val="single"/>
        </w:rPr>
      </w:pPr>
    </w:p>
    <w:p w14:paraId="204D8119" w14:textId="3F6C172E" w:rsidR="00232857" w:rsidRPr="008568C0" w:rsidRDefault="00232857" w:rsidP="00232857">
      <w:pPr>
        <w:jc w:val="both"/>
        <w:rPr>
          <w:sz w:val="24"/>
          <w:szCs w:val="24"/>
        </w:rPr>
      </w:pPr>
      <w:r w:rsidRPr="008568C0">
        <w:rPr>
          <w:sz w:val="24"/>
          <w:szCs w:val="24"/>
        </w:rPr>
        <w:t>Izmjene planiranih prihoda poslovanja za 20</w:t>
      </w:r>
      <w:r w:rsidR="00BF7FB4" w:rsidRPr="008568C0">
        <w:rPr>
          <w:sz w:val="24"/>
          <w:szCs w:val="24"/>
        </w:rPr>
        <w:t>2</w:t>
      </w:r>
      <w:r w:rsidR="004C62DF" w:rsidRPr="008568C0">
        <w:rPr>
          <w:sz w:val="24"/>
          <w:szCs w:val="24"/>
        </w:rPr>
        <w:t>5</w:t>
      </w:r>
      <w:r w:rsidRPr="008568C0">
        <w:rPr>
          <w:sz w:val="24"/>
          <w:szCs w:val="24"/>
        </w:rPr>
        <w:t>. godinu prema ovom prijedlogu u odnosu na važeći Proračun iznose kako slijedi:</w:t>
      </w:r>
    </w:p>
    <w:p w14:paraId="49CB2FFC" w14:textId="77777777" w:rsidR="00BF7FB4" w:rsidRPr="008568C0" w:rsidRDefault="00BF7FB4" w:rsidP="00232857">
      <w:pPr>
        <w:jc w:val="both"/>
        <w:rPr>
          <w:sz w:val="24"/>
          <w:szCs w:val="24"/>
        </w:rPr>
      </w:pPr>
    </w:p>
    <w:p w14:paraId="0346D4CC" w14:textId="77777777" w:rsidR="00BF7FB4" w:rsidRPr="008568C0" w:rsidRDefault="00BF7FB4" w:rsidP="00232857">
      <w:pPr>
        <w:jc w:val="both"/>
        <w:rPr>
          <w:sz w:val="24"/>
          <w:szCs w:val="24"/>
        </w:rPr>
      </w:pPr>
    </w:p>
    <w:tbl>
      <w:tblPr>
        <w:tblW w:w="8520" w:type="dxa"/>
        <w:tblLook w:val="04A0" w:firstRow="1" w:lastRow="0" w:firstColumn="1" w:lastColumn="0" w:noHBand="0" w:noVBand="1"/>
      </w:tblPr>
      <w:tblGrid>
        <w:gridCol w:w="3591"/>
        <w:gridCol w:w="1590"/>
        <w:gridCol w:w="1763"/>
        <w:gridCol w:w="1354"/>
        <w:gridCol w:w="222"/>
      </w:tblGrid>
      <w:tr w:rsidR="0091201B" w:rsidRPr="0091201B" w14:paraId="0322D936" w14:textId="77777777" w:rsidTr="0091201B">
        <w:trPr>
          <w:gridAfter w:val="1"/>
          <w:wAfter w:w="16" w:type="dxa"/>
          <w:trHeight w:val="557"/>
        </w:trPr>
        <w:tc>
          <w:tcPr>
            <w:tcW w:w="3972" w:type="dxa"/>
            <w:vMerge w:val="restart"/>
            <w:tcBorders>
              <w:top w:val="single" w:sz="8" w:space="0" w:color="auto"/>
              <w:left w:val="single" w:sz="8" w:space="0" w:color="auto"/>
              <w:bottom w:val="single" w:sz="8" w:space="0" w:color="000000"/>
              <w:right w:val="single" w:sz="8" w:space="0" w:color="auto"/>
            </w:tcBorders>
            <w:vAlign w:val="center"/>
            <w:hideMark/>
          </w:tcPr>
          <w:p w14:paraId="6F95432A" w14:textId="77777777" w:rsidR="0091201B" w:rsidRPr="0091201B" w:rsidRDefault="0091201B" w:rsidP="0091201B">
            <w:pPr>
              <w:jc w:val="center"/>
              <w:rPr>
                <w:b/>
                <w:bCs/>
                <w:sz w:val="24"/>
                <w:szCs w:val="24"/>
                <w:lang w:eastAsia="hr-HR"/>
              </w:rPr>
            </w:pPr>
            <w:r w:rsidRPr="0091201B">
              <w:rPr>
                <w:b/>
                <w:bCs/>
                <w:sz w:val="24"/>
                <w:szCs w:val="24"/>
                <w:lang w:eastAsia="hr-HR"/>
              </w:rPr>
              <w:t>1. PRIHODI POSLOVANJA</w:t>
            </w:r>
          </w:p>
        </w:tc>
        <w:tc>
          <w:tcPr>
            <w:tcW w:w="1532"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4C3E87A3"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PRORAČUN 2025</w:t>
            </w:r>
          </w:p>
        </w:tc>
        <w:tc>
          <w:tcPr>
            <w:tcW w:w="1567"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15E648EA"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IZMJENE I DOPUNE PRORAČUNA 2025</w:t>
            </w:r>
          </w:p>
        </w:tc>
        <w:tc>
          <w:tcPr>
            <w:tcW w:w="1433"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3E880489" w14:textId="77777777" w:rsidR="0091201B" w:rsidRPr="0091201B" w:rsidRDefault="0091201B" w:rsidP="0091201B">
            <w:pPr>
              <w:jc w:val="center"/>
              <w:rPr>
                <w:b/>
                <w:bCs/>
                <w:color w:val="000000"/>
                <w:sz w:val="24"/>
                <w:szCs w:val="24"/>
                <w:lang w:eastAsia="hr-HR"/>
              </w:rPr>
            </w:pPr>
            <w:r w:rsidRPr="0091201B">
              <w:rPr>
                <w:b/>
                <w:bCs/>
                <w:color w:val="000000"/>
                <w:sz w:val="24"/>
                <w:szCs w:val="24"/>
                <w:lang w:eastAsia="hr-HR"/>
              </w:rPr>
              <w:t xml:space="preserve">INDEKS </w:t>
            </w:r>
          </w:p>
        </w:tc>
      </w:tr>
      <w:tr w:rsidR="0091201B" w:rsidRPr="0091201B" w14:paraId="1A3CDA25" w14:textId="77777777" w:rsidTr="0091201B">
        <w:trPr>
          <w:trHeight w:val="645"/>
        </w:trPr>
        <w:tc>
          <w:tcPr>
            <w:tcW w:w="3972" w:type="dxa"/>
            <w:vMerge/>
            <w:tcBorders>
              <w:top w:val="single" w:sz="8" w:space="0" w:color="auto"/>
              <w:left w:val="single" w:sz="8" w:space="0" w:color="auto"/>
              <w:bottom w:val="single" w:sz="8" w:space="0" w:color="000000"/>
              <w:right w:val="single" w:sz="8" w:space="0" w:color="auto"/>
            </w:tcBorders>
            <w:vAlign w:val="center"/>
            <w:hideMark/>
          </w:tcPr>
          <w:p w14:paraId="6AF38D22" w14:textId="77777777" w:rsidR="0091201B" w:rsidRPr="0091201B" w:rsidRDefault="0091201B" w:rsidP="0091201B">
            <w:pPr>
              <w:rPr>
                <w:b/>
                <w:bCs/>
                <w:sz w:val="24"/>
                <w:szCs w:val="24"/>
                <w:lang w:eastAsia="hr-HR"/>
              </w:rPr>
            </w:pPr>
          </w:p>
        </w:tc>
        <w:tc>
          <w:tcPr>
            <w:tcW w:w="1532" w:type="dxa"/>
            <w:vMerge/>
            <w:tcBorders>
              <w:top w:val="single" w:sz="8" w:space="0" w:color="000000"/>
              <w:left w:val="single" w:sz="8" w:space="0" w:color="000000"/>
              <w:bottom w:val="single" w:sz="8" w:space="0" w:color="000000"/>
              <w:right w:val="single" w:sz="8" w:space="0" w:color="000000"/>
            </w:tcBorders>
            <w:vAlign w:val="center"/>
            <w:hideMark/>
          </w:tcPr>
          <w:p w14:paraId="1C7A4B1D" w14:textId="77777777" w:rsidR="0091201B" w:rsidRPr="0091201B" w:rsidRDefault="0091201B" w:rsidP="0091201B">
            <w:pPr>
              <w:rPr>
                <w:b/>
                <w:bCs/>
                <w:color w:val="000000"/>
                <w:sz w:val="24"/>
                <w:szCs w:val="24"/>
                <w:lang w:eastAsia="hr-HR"/>
              </w:rPr>
            </w:pPr>
          </w:p>
        </w:tc>
        <w:tc>
          <w:tcPr>
            <w:tcW w:w="1567" w:type="dxa"/>
            <w:vMerge/>
            <w:tcBorders>
              <w:top w:val="single" w:sz="8" w:space="0" w:color="000000"/>
              <w:left w:val="single" w:sz="8" w:space="0" w:color="000000"/>
              <w:bottom w:val="single" w:sz="8" w:space="0" w:color="000000"/>
              <w:right w:val="single" w:sz="8" w:space="0" w:color="000000"/>
            </w:tcBorders>
            <w:vAlign w:val="center"/>
            <w:hideMark/>
          </w:tcPr>
          <w:p w14:paraId="1AA06863" w14:textId="77777777" w:rsidR="0091201B" w:rsidRPr="0091201B" w:rsidRDefault="0091201B" w:rsidP="0091201B">
            <w:pPr>
              <w:rPr>
                <w:b/>
                <w:bCs/>
                <w:color w:val="000000"/>
                <w:sz w:val="24"/>
                <w:szCs w:val="24"/>
                <w:lang w:eastAsia="hr-HR"/>
              </w:rPr>
            </w:pPr>
          </w:p>
        </w:tc>
        <w:tc>
          <w:tcPr>
            <w:tcW w:w="1433" w:type="dxa"/>
            <w:vMerge/>
            <w:tcBorders>
              <w:top w:val="single" w:sz="8" w:space="0" w:color="000000"/>
              <w:left w:val="single" w:sz="8" w:space="0" w:color="000000"/>
              <w:bottom w:val="single" w:sz="8" w:space="0" w:color="000000"/>
              <w:right w:val="single" w:sz="8" w:space="0" w:color="000000"/>
            </w:tcBorders>
            <w:vAlign w:val="center"/>
            <w:hideMark/>
          </w:tcPr>
          <w:p w14:paraId="16D15112" w14:textId="77777777" w:rsidR="0091201B" w:rsidRPr="0091201B" w:rsidRDefault="0091201B" w:rsidP="0091201B">
            <w:pPr>
              <w:rPr>
                <w:b/>
                <w:bCs/>
                <w:color w:val="000000"/>
                <w:sz w:val="24"/>
                <w:szCs w:val="24"/>
                <w:lang w:eastAsia="hr-HR"/>
              </w:rPr>
            </w:pPr>
          </w:p>
        </w:tc>
        <w:tc>
          <w:tcPr>
            <w:tcW w:w="16" w:type="dxa"/>
            <w:tcBorders>
              <w:top w:val="nil"/>
              <w:left w:val="nil"/>
              <w:bottom w:val="nil"/>
              <w:right w:val="nil"/>
            </w:tcBorders>
            <w:noWrap/>
            <w:vAlign w:val="bottom"/>
            <w:hideMark/>
          </w:tcPr>
          <w:p w14:paraId="771FCE5E" w14:textId="77777777" w:rsidR="0091201B" w:rsidRPr="0091201B" w:rsidRDefault="0091201B" w:rsidP="0091201B">
            <w:pPr>
              <w:jc w:val="center"/>
              <w:rPr>
                <w:b/>
                <w:bCs/>
                <w:color w:val="000000"/>
                <w:sz w:val="24"/>
                <w:szCs w:val="24"/>
                <w:lang w:eastAsia="hr-HR"/>
              </w:rPr>
            </w:pPr>
          </w:p>
        </w:tc>
      </w:tr>
      <w:tr w:rsidR="0091201B" w:rsidRPr="0091201B" w14:paraId="69DED79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2B8989CB" w14:textId="77777777" w:rsidR="0091201B" w:rsidRPr="0091201B" w:rsidRDefault="0091201B" w:rsidP="0091201B">
            <w:pPr>
              <w:rPr>
                <w:sz w:val="24"/>
                <w:szCs w:val="24"/>
                <w:lang w:eastAsia="hr-HR"/>
              </w:rPr>
            </w:pPr>
            <w:r w:rsidRPr="0091201B">
              <w:rPr>
                <w:sz w:val="24"/>
                <w:szCs w:val="24"/>
                <w:lang w:eastAsia="hr-HR"/>
              </w:rPr>
              <w:t>1.A. PRIHODI OD POREZA (61)</w:t>
            </w:r>
          </w:p>
        </w:tc>
        <w:tc>
          <w:tcPr>
            <w:tcW w:w="1532" w:type="dxa"/>
            <w:tcBorders>
              <w:top w:val="nil"/>
              <w:left w:val="nil"/>
              <w:bottom w:val="single" w:sz="8" w:space="0" w:color="auto"/>
              <w:right w:val="single" w:sz="8" w:space="0" w:color="auto"/>
            </w:tcBorders>
            <w:vAlign w:val="center"/>
            <w:hideMark/>
          </w:tcPr>
          <w:p w14:paraId="56780E1B" w14:textId="77777777" w:rsidR="0091201B" w:rsidRPr="0091201B" w:rsidRDefault="0091201B" w:rsidP="0091201B">
            <w:pPr>
              <w:jc w:val="center"/>
              <w:rPr>
                <w:sz w:val="24"/>
                <w:szCs w:val="24"/>
                <w:lang w:eastAsia="hr-HR"/>
              </w:rPr>
            </w:pPr>
            <w:r w:rsidRPr="0091201B">
              <w:rPr>
                <w:sz w:val="24"/>
                <w:szCs w:val="24"/>
                <w:lang w:eastAsia="hr-HR"/>
              </w:rPr>
              <w:t>8.377.429</w:t>
            </w:r>
          </w:p>
        </w:tc>
        <w:tc>
          <w:tcPr>
            <w:tcW w:w="1567" w:type="dxa"/>
            <w:tcBorders>
              <w:top w:val="nil"/>
              <w:left w:val="nil"/>
              <w:bottom w:val="single" w:sz="8" w:space="0" w:color="auto"/>
              <w:right w:val="single" w:sz="8" w:space="0" w:color="auto"/>
            </w:tcBorders>
            <w:vAlign w:val="center"/>
            <w:hideMark/>
          </w:tcPr>
          <w:p w14:paraId="56C20816" w14:textId="77777777" w:rsidR="0091201B" w:rsidRPr="0091201B" w:rsidRDefault="0091201B" w:rsidP="0091201B">
            <w:pPr>
              <w:jc w:val="center"/>
              <w:rPr>
                <w:sz w:val="24"/>
                <w:szCs w:val="24"/>
                <w:lang w:eastAsia="hr-HR"/>
              </w:rPr>
            </w:pPr>
            <w:r w:rsidRPr="0091201B">
              <w:rPr>
                <w:sz w:val="24"/>
                <w:szCs w:val="24"/>
                <w:lang w:eastAsia="hr-HR"/>
              </w:rPr>
              <w:t>8.281.951</w:t>
            </w:r>
          </w:p>
        </w:tc>
        <w:tc>
          <w:tcPr>
            <w:tcW w:w="1433" w:type="dxa"/>
            <w:tcBorders>
              <w:top w:val="nil"/>
              <w:left w:val="nil"/>
              <w:bottom w:val="single" w:sz="8" w:space="0" w:color="auto"/>
              <w:right w:val="single" w:sz="8" w:space="0" w:color="auto"/>
            </w:tcBorders>
            <w:vAlign w:val="center"/>
            <w:hideMark/>
          </w:tcPr>
          <w:p w14:paraId="6CBD0B82" w14:textId="77777777" w:rsidR="0091201B" w:rsidRPr="0091201B" w:rsidRDefault="0091201B" w:rsidP="0091201B">
            <w:pPr>
              <w:jc w:val="center"/>
              <w:rPr>
                <w:sz w:val="24"/>
                <w:szCs w:val="24"/>
                <w:lang w:eastAsia="hr-HR"/>
              </w:rPr>
            </w:pPr>
            <w:r w:rsidRPr="0091201B">
              <w:rPr>
                <w:sz w:val="24"/>
                <w:szCs w:val="24"/>
                <w:lang w:eastAsia="hr-HR"/>
              </w:rPr>
              <w:t>98,86</w:t>
            </w:r>
          </w:p>
        </w:tc>
        <w:tc>
          <w:tcPr>
            <w:tcW w:w="16" w:type="dxa"/>
            <w:vAlign w:val="center"/>
            <w:hideMark/>
          </w:tcPr>
          <w:p w14:paraId="2B6F5A10" w14:textId="77777777" w:rsidR="0091201B" w:rsidRPr="0091201B" w:rsidRDefault="0091201B" w:rsidP="0091201B">
            <w:pPr>
              <w:rPr>
                <w:sz w:val="20"/>
                <w:lang w:eastAsia="hr-HR"/>
              </w:rPr>
            </w:pPr>
          </w:p>
        </w:tc>
      </w:tr>
      <w:tr w:rsidR="0091201B" w:rsidRPr="0091201B" w14:paraId="767E1BF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25011259" w14:textId="77777777" w:rsidR="0091201B" w:rsidRPr="0091201B" w:rsidRDefault="0091201B" w:rsidP="0091201B">
            <w:pPr>
              <w:rPr>
                <w:sz w:val="24"/>
                <w:szCs w:val="24"/>
                <w:lang w:eastAsia="hr-HR"/>
              </w:rPr>
            </w:pPr>
            <w:r w:rsidRPr="0091201B">
              <w:rPr>
                <w:sz w:val="24"/>
                <w:szCs w:val="24"/>
                <w:lang w:eastAsia="hr-HR"/>
              </w:rPr>
              <w:t>1.B. PRIHODI OD POMOĆI (63)</w:t>
            </w:r>
          </w:p>
        </w:tc>
        <w:tc>
          <w:tcPr>
            <w:tcW w:w="1532" w:type="dxa"/>
            <w:tcBorders>
              <w:top w:val="nil"/>
              <w:left w:val="nil"/>
              <w:bottom w:val="single" w:sz="8" w:space="0" w:color="auto"/>
              <w:right w:val="single" w:sz="8" w:space="0" w:color="auto"/>
            </w:tcBorders>
            <w:vAlign w:val="center"/>
            <w:hideMark/>
          </w:tcPr>
          <w:p w14:paraId="3529A20C" w14:textId="77777777" w:rsidR="0091201B" w:rsidRPr="0091201B" w:rsidRDefault="0091201B" w:rsidP="0091201B">
            <w:pPr>
              <w:jc w:val="center"/>
              <w:rPr>
                <w:sz w:val="24"/>
                <w:szCs w:val="24"/>
                <w:lang w:eastAsia="hr-HR"/>
              </w:rPr>
            </w:pPr>
            <w:r w:rsidRPr="0091201B">
              <w:rPr>
                <w:sz w:val="24"/>
                <w:szCs w:val="24"/>
                <w:lang w:eastAsia="hr-HR"/>
              </w:rPr>
              <w:t>5.776.980</w:t>
            </w:r>
          </w:p>
        </w:tc>
        <w:tc>
          <w:tcPr>
            <w:tcW w:w="1567" w:type="dxa"/>
            <w:tcBorders>
              <w:top w:val="nil"/>
              <w:left w:val="nil"/>
              <w:bottom w:val="single" w:sz="8" w:space="0" w:color="auto"/>
              <w:right w:val="single" w:sz="8" w:space="0" w:color="auto"/>
            </w:tcBorders>
            <w:vAlign w:val="center"/>
            <w:hideMark/>
          </w:tcPr>
          <w:p w14:paraId="193A654D" w14:textId="77777777" w:rsidR="0091201B" w:rsidRPr="0091201B" w:rsidRDefault="0091201B" w:rsidP="0091201B">
            <w:pPr>
              <w:jc w:val="center"/>
              <w:rPr>
                <w:sz w:val="24"/>
                <w:szCs w:val="24"/>
                <w:lang w:eastAsia="hr-HR"/>
              </w:rPr>
            </w:pPr>
            <w:r w:rsidRPr="0091201B">
              <w:rPr>
                <w:sz w:val="24"/>
                <w:szCs w:val="24"/>
                <w:lang w:eastAsia="hr-HR"/>
              </w:rPr>
              <w:t>3.377.509</w:t>
            </w:r>
          </w:p>
        </w:tc>
        <w:tc>
          <w:tcPr>
            <w:tcW w:w="1433" w:type="dxa"/>
            <w:tcBorders>
              <w:top w:val="nil"/>
              <w:left w:val="nil"/>
              <w:bottom w:val="single" w:sz="8" w:space="0" w:color="auto"/>
              <w:right w:val="single" w:sz="8" w:space="0" w:color="auto"/>
            </w:tcBorders>
            <w:vAlign w:val="center"/>
            <w:hideMark/>
          </w:tcPr>
          <w:p w14:paraId="704D04A0" w14:textId="77777777" w:rsidR="0091201B" w:rsidRPr="0091201B" w:rsidRDefault="0091201B" w:rsidP="0091201B">
            <w:pPr>
              <w:jc w:val="center"/>
              <w:rPr>
                <w:sz w:val="24"/>
                <w:szCs w:val="24"/>
                <w:lang w:eastAsia="hr-HR"/>
              </w:rPr>
            </w:pPr>
            <w:r w:rsidRPr="0091201B">
              <w:rPr>
                <w:sz w:val="24"/>
                <w:szCs w:val="24"/>
                <w:lang w:eastAsia="hr-HR"/>
              </w:rPr>
              <w:t>58,46</w:t>
            </w:r>
          </w:p>
        </w:tc>
        <w:tc>
          <w:tcPr>
            <w:tcW w:w="16" w:type="dxa"/>
            <w:vAlign w:val="center"/>
            <w:hideMark/>
          </w:tcPr>
          <w:p w14:paraId="55B75D2B" w14:textId="77777777" w:rsidR="0091201B" w:rsidRPr="0091201B" w:rsidRDefault="0091201B" w:rsidP="0091201B">
            <w:pPr>
              <w:rPr>
                <w:sz w:val="20"/>
                <w:lang w:eastAsia="hr-HR"/>
              </w:rPr>
            </w:pPr>
          </w:p>
        </w:tc>
      </w:tr>
      <w:tr w:rsidR="0091201B" w:rsidRPr="0091201B" w14:paraId="796DA5F3" w14:textId="77777777" w:rsidTr="0091201B">
        <w:trPr>
          <w:trHeight w:val="330"/>
        </w:trPr>
        <w:tc>
          <w:tcPr>
            <w:tcW w:w="3972" w:type="dxa"/>
            <w:tcBorders>
              <w:top w:val="nil"/>
              <w:left w:val="single" w:sz="8" w:space="0" w:color="auto"/>
              <w:bottom w:val="single" w:sz="8" w:space="0" w:color="auto"/>
              <w:right w:val="single" w:sz="8" w:space="0" w:color="auto"/>
            </w:tcBorders>
            <w:vAlign w:val="center"/>
            <w:hideMark/>
          </w:tcPr>
          <w:p w14:paraId="5F03379B" w14:textId="77777777" w:rsidR="0091201B" w:rsidRPr="0091201B" w:rsidRDefault="0091201B" w:rsidP="0091201B">
            <w:pPr>
              <w:rPr>
                <w:sz w:val="24"/>
                <w:szCs w:val="24"/>
                <w:lang w:eastAsia="hr-HR"/>
              </w:rPr>
            </w:pPr>
            <w:r w:rsidRPr="0091201B">
              <w:rPr>
                <w:sz w:val="24"/>
                <w:szCs w:val="24"/>
                <w:lang w:eastAsia="hr-HR"/>
              </w:rPr>
              <w:t>1.C. PRIHODI OD IMOVINE (64)</w:t>
            </w:r>
          </w:p>
        </w:tc>
        <w:tc>
          <w:tcPr>
            <w:tcW w:w="1532" w:type="dxa"/>
            <w:tcBorders>
              <w:top w:val="nil"/>
              <w:left w:val="nil"/>
              <w:bottom w:val="single" w:sz="8" w:space="0" w:color="auto"/>
              <w:right w:val="single" w:sz="8" w:space="0" w:color="auto"/>
            </w:tcBorders>
            <w:vAlign w:val="center"/>
            <w:hideMark/>
          </w:tcPr>
          <w:p w14:paraId="197918BE" w14:textId="77777777" w:rsidR="0091201B" w:rsidRPr="0091201B" w:rsidRDefault="0091201B" w:rsidP="0091201B">
            <w:pPr>
              <w:jc w:val="center"/>
              <w:rPr>
                <w:sz w:val="24"/>
                <w:szCs w:val="24"/>
                <w:lang w:eastAsia="hr-HR"/>
              </w:rPr>
            </w:pPr>
            <w:r w:rsidRPr="0091201B">
              <w:rPr>
                <w:sz w:val="24"/>
                <w:szCs w:val="24"/>
                <w:lang w:eastAsia="hr-HR"/>
              </w:rPr>
              <w:t>309.795</w:t>
            </w:r>
          </w:p>
        </w:tc>
        <w:tc>
          <w:tcPr>
            <w:tcW w:w="1567" w:type="dxa"/>
            <w:tcBorders>
              <w:top w:val="nil"/>
              <w:left w:val="nil"/>
              <w:bottom w:val="single" w:sz="8" w:space="0" w:color="auto"/>
              <w:right w:val="single" w:sz="8" w:space="0" w:color="auto"/>
            </w:tcBorders>
            <w:vAlign w:val="center"/>
            <w:hideMark/>
          </w:tcPr>
          <w:p w14:paraId="55B6E5EC" w14:textId="77777777" w:rsidR="0091201B" w:rsidRPr="0091201B" w:rsidRDefault="0091201B" w:rsidP="0091201B">
            <w:pPr>
              <w:jc w:val="center"/>
              <w:rPr>
                <w:sz w:val="24"/>
                <w:szCs w:val="24"/>
                <w:lang w:eastAsia="hr-HR"/>
              </w:rPr>
            </w:pPr>
            <w:r w:rsidRPr="0091201B">
              <w:rPr>
                <w:sz w:val="24"/>
                <w:szCs w:val="24"/>
                <w:lang w:eastAsia="hr-HR"/>
              </w:rPr>
              <w:t>261.515</w:t>
            </w:r>
          </w:p>
        </w:tc>
        <w:tc>
          <w:tcPr>
            <w:tcW w:w="1433" w:type="dxa"/>
            <w:tcBorders>
              <w:top w:val="nil"/>
              <w:left w:val="nil"/>
              <w:bottom w:val="single" w:sz="8" w:space="0" w:color="auto"/>
              <w:right w:val="single" w:sz="8" w:space="0" w:color="auto"/>
            </w:tcBorders>
            <w:vAlign w:val="center"/>
            <w:hideMark/>
          </w:tcPr>
          <w:p w14:paraId="649F71B6" w14:textId="77777777" w:rsidR="0091201B" w:rsidRPr="0091201B" w:rsidRDefault="0091201B" w:rsidP="0091201B">
            <w:pPr>
              <w:jc w:val="center"/>
              <w:rPr>
                <w:sz w:val="24"/>
                <w:szCs w:val="24"/>
                <w:lang w:eastAsia="hr-HR"/>
              </w:rPr>
            </w:pPr>
            <w:r w:rsidRPr="0091201B">
              <w:rPr>
                <w:sz w:val="24"/>
                <w:szCs w:val="24"/>
                <w:lang w:eastAsia="hr-HR"/>
              </w:rPr>
              <w:t>84,42</w:t>
            </w:r>
          </w:p>
        </w:tc>
        <w:tc>
          <w:tcPr>
            <w:tcW w:w="16" w:type="dxa"/>
            <w:vAlign w:val="center"/>
            <w:hideMark/>
          </w:tcPr>
          <w:p w14:paraId="53DA514C" w14:textId="77777777" w:rsidR="0091201B" w:rsidRPr="0091201B" w:rsidRDefault="0091201B" w:rsidP="0091201B">
            <w:pPr>
              <w:rPr>
                <w:sz w:val="20"/>
                <w:lang w:eastAsia="hr-HR"/>
              </w:rPr>
            </w:pPr>
          </w:p>
        </w:tc>
      </w:tr>
      <w:tr w:rsidR="0091201B" w:rsidRPr="0091201B" w14:paraId="0B7BD2E5" w14:textId="77777777" w:rsidTr="0091201B">
        <w:trPr>
          <w:trHeight w:val="1275"/>
        </w:trPr>
        <w:tc>
          <w:tcPr>
            <w:tcW w:w="3972" w:type="dxa"/>
            <w:tcBorders>
              <w:top w:val="nil"/>
              <w:left w:val="single" w:sz="8" w:space="0" w:color="auto"/>
              <w:bottom w:val="single" w:sz="8" w:space="0" w:color="auto"/>
              <w:right w:val="single" w:sz="8" w:space="0" w:color="auto"/>
            </w:tcBorders>
            <w:vAlign w:val="center"/>
            <w:hideMark/>
          </w:tcPr>
          <w:p w14:paraId="7E845735" w14:textId="77777777" w:rsidR="0091201B" w:rsidRPr="0091201B" w:rsidRDefault="0091201B" w:rsidP="0091201B">
            <w:pPr>
              <w:rPr>
                <w:sz w:val="24"/>
                <w:szCs w:val="24"/>
                <w:lang w:eastAsia="hr-HR"/>
              </w:rPr>
            </w:pPr>
            <w:r w:rsidRPr="0091201B">
              <w:rPr>
                <w:sz w:val="24"/>
                <w:szCs w:val="24"/>
                <w:lang w:eastAsia="hr-HR"/>
              </w:rPr>
              <w:t>1.D. PRIHODI OD UPRAVNIH I ADMINISTRATIVNIH PRISTOJBI, PRISTOJBI PO POSEBNIM PROPISIMA I NAKNADA (65)</w:t>
            </w:r>
          </w:p>
        </w:tc>
        <w:tc>
          <w:tcPr>
            <w:tcW w:w="1532" w:type="dxa"/>
            <w:tcBorders>
              <w:top w:val="nil"/>
              <w:left w:val="nil"/>
              <w:bottom w:val="single" w:sz="8" w:space="0" w:color="auto"/>
              <w:right w:val="single" w:sz="8" w:space="0" w:color="auto"/>
            </w:tcBorders>
            <w:vAlign w:val="center"/>
            <w:hideMark/>
          </w:tcPr>
          <w:p w14:paraId="361276E1" w14:textId="77777777" w:rsidR="0091201B" w:rsidRPr="0091201B" w:rsidRDefault="0091201B" w:rsidP="0091201B">
            <w:pPr>
              <w:jc w:val="center"/>
              <w:rPr>
                <w:sz w:val="24"/>
                <w:szCs w:val="24"/>
                <w:lang w:eastAsia="hr-HR"/>
              </w:rPr>
            </w:pPr>
            <w:r w:rsidRPr="0091201B">
              <w:rPr>
                <w:sz w:val="24"/>
                <w:szCs w:val="24"/>
                <w:lang w:eastAsia="hr-HR"/>
              </w:rPr>
              <w:t>1.735.235</w:t>
            </w:r>
          </w:p>
        </w:tc>
        <w:tc>
          <w:tcPr>
            <w:tcW w:w="1567" w:type="dxa"/>
            <w:tcBorders>
              <w:top w:val="nil"/>
              <w:left w:val="nil"/>
              <w:bottom w:val="single" w:sz="8" w:space="0" w:color="auto"/>
              <w:right w:val="single" w:sz="8" w:space="0" w:color="auto"/>
            </w:tcBorders>
            <w:vAlign w:val="center"/>
            <w:hideMark/>
          </w:tcPr>
          <w:p w14:paraId="7D675B7E" w14:textId="77777777" w:rsidR="0091201B" w:rsidRPr="0091201B" w:rsidRDefault="0091201B" w:rsidP="0091201B">
            <w:pPr>
              <w:jc w:val="center"/>
              <w:rPr>
                <w:sz w:val="24"/>
                <w:szCs w:val="24"/>
                <w:lang w:eastAsia="hr-HR"/>
              </w:rPr>
            </w:pPr>
            <w:r w:rsidRPr="0091201B">
              <w:rPr>
                <w:sz w:val="24"/>
                <w:szCs w:val="24"/>
                <w:lang w:eastAsia="hr-HR"/>
              </w:rPr>
              <w:t>1.776.973</w:t>
            </w:r>
          </w:p>
        </w:tc>
        <w:tc>
          <w:tcPr>
            <w:tcW w:w="1433" w:type="dxa"/>
            <w:tcBorders>
              <w:top w:val="nil"/>
              <w:left w:val="nil"/>
              <w:bottom w:val="single" w:sz="8" w:space="0" w:color="auto"/>
              <w:right w:val="single" w:sz="8" w:space="0" w:color="auto"/>
            </w:tcBorders>
            <w:vAlign w:val="center"/>
            <w:hideMark/>
          </w:tcPr>
          <w:p w14:paraId="012DF51A" w14:textId="77777777" w:rsidR="0091201B" w:rsidRPr="0091201B" w:rsidRDefault="0091201B" w:rsidP="0091201B">
            <w:pPr>
              <w:jc w:val="center"/>
              <w:rPr>
                <w:sz w:val="24"/>
                <w:szCs w:val="24"/>
                <w:lang w:eastAsia="hr-HR"/>
              </w:rPr>
            </w:pPr>
            <w:r w:rsidRPr="0091201B">
              <w:rPr>
                <w:sz w:val="24"/>
                <w:szCs w:val="24"/>
                <w:lang w:eastAsia="hr-HR"/>
              </w:rPr>
              <w:t>102,41</w:t>
            </w:r>
          </w:p>
        </w:tc>
        <w:tc>
          <w:tcPr>
            <w:tcW w:w="16" w:type="dxa"/>
            <w:vAlign w:val="center"/>
            <w:hideMark/>
          </w:tcPr>
          <w:p w14:paraId="5B209187" w14:textId="77777777" w:rsidR="0091201B" w:rsidRPr="0091201B" w:rsidRDefault="0091201B" w:rsidP="0091201B">
            <w:pPr>
              <w:rPr>
                <w:sz w:val="20"/>
                <w:lang w:eastAsia="hr-HR"/>
              </w:rPr>
            </w:pPr>
          </w:p>
        </w:tc>
      </w:tr>
      <w:tr w:rsidR="0091201B" w:rsidRPr="0091201B" w14:paraId="1361D6F0" w14:textId="77777777" w:rsidTr="0091201B">
        <w:trPr>
          <w:trHeight w:val="960"/>
        </w:trPr>
        <w:tc>
          <w:tcPr>
            <w:tcW w:w="3972" w:type="dxa"/>
            <w:tcBorders>
              <w:top w:val="nil"/>
              <w:left w:val="single" w:sz="8" w:space="0" w:color="auto"/>
              <w:bottom w:val="single" w:sz="8" w:space="0" w:color="auto"/>
              <w:right w:val="single" w:sz="8" w:space="0" w:color="auto"/>
            </w:tcBorders>
            <w:vAlign w:val="center"/>
            <w:hideMark/>
          </w:tcPr>
          <w:p w14:paraId="28565AE2" w14:textId="77777777" w:rsidR="0091201B" w:rsidRPr="0091201B" w:rsidRDefault="0091201B" w:rsidP="0091201B">
            <w:pPr>
              <w:rPr>
                <w:sz w:val="24"/>
                <w:szCs w:val="24"/>
                <w:lang w:eastAsia="hr-HR"/>
              </w:rPr>
            </w:pPr>
            <w:r w:rsidRPr="0091201B">
              <w:rPr>
                <w:sz w:val="24"/>
                <w:szCs w:val="24"/>
                <w:lang w:eastAsia="hr-HR"/>
              </w:rPr>
              <w:t>1.E. PRIHODI OD PRODAJE PROIZVODA I USLUGA I PRIHODI OD DONACIJA  (66)</w:t>
            </w:r>
          </w:p>
        </w:tc>
        <w:tc>
          <w:tcPr>
            <w:tcW w:w="1532" w:type="dxa"/>
            <w:tcBorders>
              <w:top w:val="nil"/>
              <w:left w:val="nil"/>
              <w:bottom w:val="single" w:sz="8" w:space="0" w:color="auto"/>
              <w:right w:val="single" w:sz="8" w:space="0" w:color="auto"/>
            </w:tcBorders>
            <w:vAlign w:val="center"/>
            <w:hideMark/>
          </w:tcPr>
          <w:p w14:paraId="13E952B7" w14:textId="77777777" w:rsidR="0091201B" w:rsidRPr="0091201B" w:rsidRDefault="0091201B" w:rsidP="0091201B">
            <w:pPr>
              <w:jc w:val="center"/>
              <w:rPr>
                <w:sz w:val="24"/>
                <w:szCs w:val="24"/>
                <w:lang w:eastAsia="hr-HR"/>
              </w:rPr>
            </w:pPr>
            <w:r w:rsidRPr="0091201B">
              <w:rPr>
                <w:sz w:val="24"/>
                <w:szCs w:val="24"/>
                <w:lang w:eastAsia="hr-HR"/>
              </w:rPr>
              <w:t>699.485</w:t>
            </w:r>
          </w:p>
        </w:tc>
        <w:tc>
          <w:tcPr>
            <w:tcW w:w="1567" w:type="dxa"/>
            <w:tcBorders>
              <w:top w:val="nil"/>
              <w:left w:val="nil"/>
              <w:bottom w:val="single" w:sz="8" w:space="0" w:color="auto"/>
              <w:right w:val="single" w:sz="8" w:space="0" w:color="auto"/>
            </w:tcBorders>
            <w:vAlign w:val="center"/>
            <w:hideMark/>
          </w:tcPr>
          <w:p w14:paraId="7916FC4F" w14:textId="77777777" w:rsidR="0091201B" w:rsidRPr="0091201B" w:rsidRDefault="0091201B" w:rsidP="0091201B">
            <w:pPr>
              <w:jc w:val="center"/>
              <w:rPr>
                <w:sz w:val="24"/>
                <w:szCs w:val="24"/>
                <w:lang w:eastAsia="hr-HR"/>
              </w:rPr>
            </w:pPr>
            <w:r w:rsidRPr="0091201B">
              <w:rPr>
                <w:sz w:val="24"/>
                <w:szCs w:val="24"/>
                <w:lang w:eastAsia="hr-HR"/>
              </w:rPr>
              <w:t>404.105</w:t>
            </w:r>
          </w:p>
        </w:tc>
        <w:tc>
          <w:tcPr>
            <w:tcW w:w="1433" w:type="dxa"/>
            <w:tcBorders>
              <w:top w:val="nil"/>
              <w:left w:val="nil"/>
              <w:bottom w:val="single" w:sz="8" w:space="0" w:color="auto"/>
              <w:right w:val="single" w:sz="8" w:space="0" w:color="auto"/>
            </w:tcBorders>
            <w:vAlign w:val="center"/>
            <w:hideMark/>
          </w:tcPr>
          <w:p w14:paraId="01DA6DFF" w14:textId="77777777" w:rsidR="0091201B" w:rsidRPr="0091201B" w:rsidRDefault="0091201B" w:rsidP="0091201B">
            <w:pPr>
              <w:jc w:val="center"/>
              <w:rPr>
                <w:sz w:val="24"/>
                <w:szCs w:val="24"/>
                <w:lang w:eastAsia="hr-HR"/>
              </w:rPr>
            </w:pPr>
            <w:r w:rsidRPr="0091201B">
              <w:rPr>
                <w:sz w:val="24"/>
                <w:szCs w:val="24"/>
                <w:lang w:eastAsia="hr-HR"/>
              </w:rPr>
              <w:t>57,77</w:t>
            </w:r>
          </w:p>
        </w:tc>
        <w:tc>
          <w:tcPr>
            <w:tcW w:w="16" w:type="dxa"/>
            <w:vAlign w:val="center"/>
            <w:hideMark/>
          </w:tcPr>
          <w:p w14:paraId="33BA7687" w14:textId="77777777" w:rsidR="0091201B" w:rsidRPr="0091201B" w:rsidRDefault="0091201B" w:rsidP="0091201B">
            <w:pPr>
              <w:rPr>
                <w:sz w:val="20"/>
                <w:lang w:eastAsia="hr-HR"/>
              </w:rPr>
            </w:pPr>
          </w:p>
        </w:tc>
      </w:tr>
      <w:tr w:rsidR="0091201B" w:rsidRPr="0091201B" w14:paraId="6A8E82D9" w14:textId="77777777" w:rsidTr="0091201B">
        <w:trPr>
          <w:trHeight w:val="645"/>
        </w:trPr>
        <w:tc>
          <w:tcPr>
            <w:tcW w:w="3972" w:type="dxa"/>
            <w:tcBorders>
              <w:top w:val="nil"/>
              <w:left w:val="single" w:sz="8" w:space="0" w:color="auto"/>
              <w:bottom w:val="single" w:sz="8" w:space="0" w:color="auto"/>
              <w:right w:val="single" w:sz="8" w:space="0" w:color="auto"/>
            </w:tcBorders>
            <w:vAlign w:val="center"/>
            <w:hideMark/>
          </w:tcPr>
          <w:p w14:paraId="2B7F8104" w14:textId="77777777" w:rsidR="0091201B" w:rsidRPr="0091201B" w:rsidRDefault="0091201B" w:rsidP="0091201B">
            <w:pPr>
              <w:rPr>
                <w:sz w:val="24"/>
                <w:szCs w:val="24"/>
                <w:lang w:eastAsia="hr-HR"/>
              </w:rPr>
            </w:pPr>
            <w:r w:rsidRPr="0091201B">
              <w:rPr>
                <w:sz w:val="24"/>
                <w:szCs w:val="24"/>
                <w:lang w:eastAsia="hr-HR"/>
              </w:rPr>
              <w:t>1.F. KAZNE, UPRAVNE MJERE I OSTALI PRIHODI (68)</w:t>
            </w:r>
          </w:p>
        </w:tc>
        <w:tc>
          <w:tcPr>
            <w:tcW w:w="1532" w:type="dxa"/>
            <w:tcBorders>
              <w:top w:val="nil"/>
              <w:left w:val="nil"/>
              <w:bottom w:val="single" w:sz="8" w:space="0" w:color="auto"/>
              <w:right w:val="single" w:sz="8" w:space="0" w:color="auto"/>
            </w:tcBorders>
            <w:vAlign w:val="center"/>
            <w:hideMark/>
          </w:tcPr>
          <w:p w14:paraId="55854966" w14:textId="77777777" w:rsidR="0091201B" w:rsidRPr="0091201B" w:rsidRDefault="0091201B" w:rsidP="0091201B">
            <w:pPr>
              <w:jc w:val="center"/>
              <w:rPr>
                <w:sz w:val="24"/>
                <w:szCs w:val="24"/>
                <w:lang w:eastAsia="hr-HR"/>
              </w:rPr>
            </w:pPr>
            <w:r w:rsidRPr="0091201B">
              <w:rPr>
                <w:sz w:val="24"/>
                <w:szCs w:val="24"/>
                <w:lang w:eastAsia="hr-HR"/>
              </w:rPr>
              <w:t>63.000</w:t>
            </w:r>
          </w:p>
        </w:tc>
        <w:tc>
          <w:tcPr>
            <w:tcW w:w="1567" w:type="dxa"/>
            <w:tcBorders>
              <w:top w:val="nil"/>
              <w:left w:val="nil"/>
              <w:bottom w:val="single" w:sz="8" w:space="0" w:color="auto"/>
              <w:right w:val="single" w:sz="8" w:space="0" w:color="auto"/>
            </w:tcBorders>
            <w:vAlign w:val="center"/>
            <w:hideMark/>
          </w:tcPr>
          <w:p w14:paraId="755DAAD0" w14:textId="77777777" w:rsidR="0091201B" w:rsidRPr="0091201B" w:rsidRDefault="0091201B" w:rsidP="0091201B">
            <w:pPr>
              <w:jc w:val="center"/>
              <w:rPr>
                <w:sz w:val="24"/>
                <w:szCs w:val="24"/>
                <w:lang w:eastAsia="hr-HR"/>
              </w:rPr>
            </w:pPr>
            <w:r w:rsidRPr="0091201B">
              <w:rPr>
                <w:sz w:val="24"/>
                <w:szCs w:val="24"/>
                <w:lang w:eastAsia="hr-HR"/>
              </w:rPr>
              <w:t>63.000</w:t>
            </w:r>
          </w:p>
        </w:tc>
        <w:tc>
          <w:tcPr>
            <w:tcW w:w="1433" w:type="dxa"/>
            <w:tcBorders>
              <w:top w:val="nil"/>
              <w:left w:val="nil"/>
              <w:bottom w:val="single" w:sz="8" w:space="0" w:color="auto"/>
              <w:right w:val="single" w:sz="8" w:space="0" w:color="auto"/>
            </w:tcBorders>
            <w:vAlign w:val="center"/>
            <w:hideMark/>
          </w:tcPr>
          <w:p w14:paraId="256EE8D2" w14:textId="77777777" w:rsidR="0091201B" w:rsidRPr="0091201B" w:rsidRDefault="0091201B" w:rsidP="0091201B">
            <w:pPr>
              <w:jc w:val="center"/>
              <w:rPr>
                <w:sz w:val="24"/>
                <w:szCs w:val="24"/>
                <w:lang w:eastAsia="hr-HR"/>
              </w:rPr>
            </w:pPr>
            <w:r w:rsidRPr="0091201B">
              <w:rPr>
                <w:sz w:val="24"/>
                <w:szCs w:val="24"/>
                <w:lang w:eastAsia="hr-HR"/>
              </w:rPr>
              <w:t>100,00</w:t>
            </w:r>
          </w:p>
        </w:tc>
        <w:tc>
          <w:tcPr>
            <w:tcW w:w="16" w:type="dxa"/>
            <w:vAlign w:val="center"/>
            <w:hideMark/>
          </w:tcPr>
          <w:p w14:paraId="2AE6927D" w14:textId="77777777" w:rsidR="0091201B" w:rsidRPr="0091201B" w:rsidRDefault="0091201B" w:rsidP="0091201B">
            <w:pPr>
              <w:rPr>
                <w:sz w:val="20"/>
                <w:lang w:eastAsia="hr-HR"/>
              </w:rPr>
            </w:pPr>
          </w:p>
        </w:tc>
      </w:tr>
      <w:tr w:rsidR="0091201B" w:rsidRPr="0091201B" w14:paraId="0044BB5E" w14:textId="77777777" w:rsidTr="0091201B">
        <w:trPr>
          <w:trHeight w:val="495"/>
        </w:trPr>
        <w:tc>
          <w:tcPr>
            <w:tcW w:w="3972" w:type="dxa"/>
            <w:tcBorders>
              <w:top w:val="nil"/>
              <w:left w:val="single" w:sz="8" w:space="0" w:color="000000"/>
              <w:bottom w:val="single" w:sz="8" w:space="0" w:color="000000"/>
              <w:right w:val="single" w:sz="8" w:space="0" w:color="000000"/>
            </w:tcBorders>
            <w:shd w:val="clear" w:color="000000" w:fill="C5D9F1"/>
            <w:vAlign w:val="center"/>
            <w:hideMark/>
          </w:tcPr>
          <w:p w14:paraId="783EBCEF" w14:textId="77777777" w:rsidR="0091201B" w:rsidRPr="0091201B" w:rsidRDefault="0091201B" w:rsidP="0091201B">
            <w:pPr>
              <w:jc w:val="center"/>
              <w:rPr>
                <w:b/>
                <w:bCs/>
                <w:color w:val="000000"/>
                <w:sz w:val="20"/>
                <w:lang w:eastAsia="hr-HR"/>
              </w:rPr>
            </w:pPr>
            <w:r w:rsidRPr="0091201B">
              <w:rPr>
                <w:b/>
                <w:bCs/>
                <w:color w:val="000000"/>
                <w:sz w:val="20"/>
                <w:lang w:eastAsia="hr-HR"/>
              </w:rPr>
              <w:t>UKUPNO PRIHODI  POSLOVANJA (6)</w:t>
            </w:r>
          </w:p>
        </w:tc>
        <w:tc>
          <w:tcPr>
            <w:tcW w:w="1532" w:type="dxa"/>
            <w:tcBorders>
              <w:top w:val="nil"/>
              <w:left w:val="nil"/>
              <w:bottom w:val="single" w:sz="8" w:space="0" w:color="000000"/>
              <w:right w:val="single" w:sz="8" w:space="0" w:color="000000"/>
            </w:tcBorders>
            <w:shd w:val="clear" w:color="000000" w:fill="C5D9F1"/>
            <w:vAlign w:val="center"/>
            <w:hideMark/>
          </w:tcPr>
          <w:p w14:paraId="19E31191" w14:textId="77777777" w:rsidR="0091201B" w:rsidRPr="0091201B" w:rsidRDefault="0091201B" w:rsidP="0091201B">
            <w:pPr>
              <w:jc w:val="center"/>
              <w:rPr>
                <w:b/>
                <w:bCs/>
                <w:sz w:val="20"/>
                <w:lang w:eastAsia="hr-HR"/>
              </w:rPr>
            </w:pPr>
            <w:r w:rsidRPr="0091201B">
              <w:rPr>
                <w:b/>
                <w:bCs/>
                <w:sz w:val="20"/>
                <w:lang w:eastAsia="hr-HR"/>
              </w:rPr>
              <w:t>16.961.924</w:t>
            </w:r>
          </w:p>
        </w:tc>
        <w:tc>
          <w:tcPr>
            <w:tcW w:w="1567" w:type="dxa"/>
            <w:tcBorders>
              <w:top w:val="nil"/>
              <w:left w:val="nil"/>
              <w:bottom w:val="single" w:sz="8" w:space="0" w:color="000000"/>
              <w:right w:val="nil"/>
            </w:tcBorders>
            <w:shd w:val="clear" w:color="000000" w:fill="C5D9F1"/>
            <w:vAlign w:val="center"/>
            <w:hideMark/>
          </w:tcPr>
          <w:p w14:paraId="37259B27" w14:textId="77777777" w:rsidR="0091201B" w:rsidRPr="0091201B" w:rsidRDefault="0091201B" w:rsidP="0091201B">
            <w:pPr>
              <w:jc w:val="center"/>
              <w:rPr>
                <w:b/>
                <w:bCs/>
                <w:sz w:val="20"/>
                <w:lang w:eastAsia="hr-HR"/>
              </w:rPr>
            </w:pPr>
            <w:r w:rsidRPr="0091201B">
              <w:rPr>
                <w:b/>
                <w:bCs/>
                <w:sz w:val="20"/>
                <w:lang w:eastAsia="hr-HR"/>
              </w:rPr>
              <w:t>14.165.053</w:t>
            </w:r>
          </w:p>
        </w:tc>
        <w:tc>
          <w:tcPr>
            <w:tcW w:w="1433" w:type="dxa"/>
            <w:tcBorders>
              <w:top w:val="nil"/>
              <w:left w:val="single" w:sz="8" w:space="0" w:color="auto"/>
              <w:bottom w:val="single" w:sz="8" w:space="0" w:color="auto"/>
              <w:right w:val="single" w:sz="8" w:space="0" w:color="auto"/>
            </w:tcBorders>
            <w:shd w:val="clear" w:color="000000" w:fill="C5D9F1"/>
            <w:vAlign w:val="center"/>
            <w:hideMark/>
          </w:tcPr>
          <w:p w14:paraId="38BDF8D7" w14:textId="77777777" w:rsidR="0091201B" w:rsidRPr="0091201B" w:rsidRDefault="0091201B" w:rsidP="0091201B">
            <w:pPr>
              <w:jc w:val="center"/>
              <w:rPr>
                <w:b/>
                <w:bCs/>
                <w:sz w:val="20"/>
                <w:lang w:eastAsia="hr-HR"/>
              </w:rPr>
            </w:pPr>
            <w:r w:rsidRPr="0091201B">
              <w:rPr>
                <w:b/>
                <w:bCs/>
                <w:sz w:val="20"/>
                <w:lang w:eastAsia="hr-HR"/>
              </w:rPr>
              <w:t>83,51</w:t>
            </w:r>
          </w:p>
        </w:tc>
        <w:tc>
          <w:tcPr>
            <w:tcW w:w="16" w:type="dxa"/>
            <w:vAlign w:val="center"/>
            <w:hideMark/>
          </w:tcPr>
          <w:p w14:paraId="6B00297E" w14:textId="77777777" w:rsidR="0091201B" w:rsidRPr="0091201B" w:rsidRDefault="0091201B" w:rsidP="0091201B">
            <w:pPr>
              <w:rPr>
                <w:sz w:val="20"/>
                <w:lang w:eastAsia="hr-HR"/>
              </w:rPr>
            </w:pPr>
          </w:p>
        </w:tc>
      </w:tr>
    </w:tbl>
    <w:p w14:paraId="6D11E9FF" w14:textId="1E20567F" w:rsidR="00BF7FB4" w:rsidRPr="008568C0" w:rsidRDefault="00BF7FB4" w:rsidP="00232857">
      <w:pPr>
        <w:jc w:val="both"/>
        <w:rPr>
          <w:sz w:val="24"/>
          <w:szCs w:val="24"/>
        </w:rPr>
      </w:pPr>
    </w:p>
    <w:p w14:paraId="49C136E7" w14:textId="77777777" w:rsidR="00BF7FB4" w:rsidRPr="008568C0" w:rsidRDefault="00BF7FB4" w:rsidP="00232857">
      <w:pPr>
        <w:jc w:val="both"/>
        <w:rPr>
          <w:sz w:val="24"/>
          <w:szCs w:val="24"/>
        </w:rPr>
      </w:pPr>
    </w:p>
    <w:bookmarkEnd w:id="1"/>
    <w:p w14:paraId="0FDFEC6C" w14:textId="77777777" w:rsidR="00BF7FB4" w:rsidRPr="008568C0" w:rsidRDefault="00BF7FB4" w:rsidP="00232857">
      <w:pPr>
        <w:jc w:val="both"/>
        <w:rPr>
          <w:b/>
          <w:bCs/>
          <w:sz w:val="24"/>
          <w:szCs w:val="24"/>
        </w:rPr>
      </w:pPr>
    </w:p>
    <w:p w14:paraId="720FD2F0" w14:textId="36B56144" w:rsidR="00D26F3B" w:rsidRDefault="00375F2B" w:rsidP="00232857">
      <w:pPr>
        <w:jc w:val="both"/>
        <w:rPr>
          <w:bCs/>
          <w:sz w:val="24"/>
          <w:szCs w:val="24"/>
        </w:rPr>
      </w:pPr>
      <w:bookmarkStart w:id="2" w:name="_Hlk165566968"/>
      <w:r w:rsidRPr="008568C0">
        <w:rPr>
          <w:b/>
          <w:bCs/>
          <w:sz w:val="24"/>
          <w:szCs w:val="24"/>
        </w:rPr>
        <w:t>1.B.</w:t>
      </w:r>
      <w:r w:rsidRPr="008568C0">
        <w:rPr>
          <w:sz w:val="24"/>
          <w:szCs w:val="24"/>
        </w:rPr>
        <w:t xml:space="preserve"> </w:t>
      </w:r>
      <w:r w:rsidR="00232857" w:rsidRPr="008568C0">
        <w:rPr>
          <w:sz w:val="24"/>
          <w:szCs w:val="24"/>
        </w:rPr>
        <w:t>Planirani</w:t>
      </w:r>
      <w:r w:rsidR="00232857" w:rsidRPr="008568C0">
        <w:rPr>
          <w:b/>
          <w:bCs/>
          <w:sz w:val="24"/>
          <w:szCs w:val="24"/>
        </w:rPr>
        <w:t xml:space="preserve"> </w:t>
      </w:r>
      <w:r w:rsidRPr="008568C0">
        <w:rPr>
          <w:b/>
          <w:bCs/>
          <w:sz w:val="24"/>
          <w:szCs w:val="24"/>
          <w:u w:val="single"/>
        </w:rPr>
        <w:t>P</w:t>
      </w:r>
      <w:r w:rsidR="00232857" w:rsidRPr="008568C0">
        <w:rPr>
          <w:b/>
          <w:bCs/>
          <w:sz w:val="24"/>
          <w:szCs w:val="24"/>
          <w:u w:val="single"/>
        </w:rPr>
        <w:t>rihodi od pomoći</w:t>
      </w:r>
      <w:r w:rsidR="00981745" w:rsidRPr="008568C0">
        <w:rPr>
          <w:b/>
          <w:bCs/>
          <w:sz w:val="24"/>
          <w:szCs w:val="24"/>
          <w:u w:val="single"/>
        </w:rPr>
        <w:t xml:space="preserve"> iz inozemstva i od subjekata unutar općeg proračuna </w:t>
      </w:r>
      <w:r w:rsidRPr="008568C0">
        <w:rPr>
          <w:b/>
          <w:bCs/>
          <w:sz w:val="24"/>
          <w:szCs w:val="24"/>
          <w:u w:val="single"/>
        </w:rPr>
        <w:t>(6</w:t>
      </w:r>
      <w:r w:rsidR="00411A83" w:rsidRPr="008568C0">
        <w:rPr>
          <w:b/>
          <w:bCs/>
          <w:sz w:val="24"/>
          <w:szCs w:val="24"/>
          <w:u w:val="single"/>
        </w:rPr>
        <w:t>3</w:t>
      </w:r>
      <w:r w:rsidRPr="008568C0">
        <w:rPr>
          <w:b/>
          <w:bCs/>
          <w:sz w:val="24"/>
          <w:szCs w:val="24"/>
          <w:u w:val="single"/>
        </w:rPr>
        <w:t>)</w:t>
      </w:r>
      <w:r w:rsidR="00232857" w:rsidRPr="008568C0">
        <w:rPr>
          <w:bCs/>
          <w:sz w:val="24"/>
          <w:szCs w:val="24"/>
        </w:rPr>
        <w:t xml:space="preserve"> </w:t>
      </w:r>
      <w:r w:rsidR="00435CD7">
        <w:rPr>
          <w:bCs/>
          <w:sz w:val="24"/>
          <w:szCs w:val="24"/>
        </w:rPr>
        <w:t>smanjuju</w:t>
      </w:r>
      <w:r w:rsidR="004C62DF" w:rsidRPr="008568C0">
        <w:rPr>
          <w:bCs/>
          <w:sz w:val="24"/>
          <w:szCs w:val="24"/>
        </w:rPr>
        <w:t xml:space="preserve"> </w:t>
      </w:r>
      <w:r w:rsidR="00981745" w:rsidRPr="008568C0">
        <w:rPr>
          <w:bCs/>
          <w:sz w:val="24"/>
          <w:szCs w:val="24"/>
        </w:rPr>
        <w:t xml:space="preserve">se ukupno </w:t>
      </w:r>
      <w:r w:rsidR="00D26F3B" w:rsidRPr="008568C0">
        <w:rPr>
          <w:bCs/>
          <w:sz w:val="24"/>
          <w:szCs w:val="24"/>
        </w:rPr>
        <w:t xml:space="preserve">za </w:t>
      </w:r>
      <w:r w:rsidR="00435CD7">
        <w:rPr>
          <w:bCs/>
          <w:sz w:val="24"/>
          <w:szCs w:val="24"/>
        </w:rPr>
        <w:t xml:space="preserve">– </w:t>
      </w:r>
      <w:r w:rsidR="003C0F19">
        <w:rPr>
          <w:bCs/>
          <w:sz w:val="24"/>
          <w:szCs w:val="24"/>
        </w:rPr>
        <w:t>2.399.471,00</w:t>
      </w:r>
      <w:r w:rsidR="00D26F3B" w:rsidRPr="008568C0">
        <w:rPr>
          <w:bCs/>
          <w:sz w:val="24"/>
          <w:szCs w:val="24"/>
        </w:rPr>
        <w:t xml:space="preserve"> eura</w:t>
      </w:r>
      <w:r w:rsidR="003C0F19">
        <w:rPr>
          <w:bCs/>
          <w:sz w:val="24"/>
          <w:szCs w:val="24"/>
        </w:rPr>
        <w:t xml:space="preserve"> zbog smanjenja tekućih i kapitalnih pomoći iz drugih proračuna te smanjenja kapitalnih pomoći izvanproračunskih korisnika kao i najvećeg smanjenje pomoći temeljem prijenosa EU sredstava.</w:t>
      </w:r>
      <w:r w:rsidR="00D26F3B" w:rsidRPr="008568C0">
        <w:rPr>
          <w:bCs/>
          <w:sz w:val="24"/>
          <w:szCs w:val="24"/>
        </w:rPr>
        <w:t xml:space="preserve"> </w:t>
      </w:r>
      <w:bookmarkEnd w:id="2"/>
    </w:p>
    <w:p w14:paraId="098B32DE" w14:textId="77777777" w:rsidR="00BC6BFD" w:rsidRPr="008568C0" w:rsidRDefault="00BC6BFD" w:rsidP="00124B31">
      <w:pPr>
        <w:jc w:val="both"/>
        <w:rPr>
          <w:bCs/>
          <w:sz w:val="24"/>
          <w:szCs w:val="24"/>
        </w:rPr>
      </w:pPr>
    </w:p>
    <w:p w14:paraId="1A58490E" w14:textId="39900D96" w:rsidR="00124B31" w:rsidRPr="008568C0" w:rsidRDefault="00124B31" w:rsidP="00124B31">
      <w:pPr>
        <w:jc w:val="both"/>
        <w:rPr>
          <w:sz w:val="24"/>
          <w:szCs w:val="24"/>
        </w:rPr>
      </w:pPr>
      <w:r w:rsidRPr="008568C0">
        <w:rPr>
          <w:b/>
          <w:bCs/>
          <w:sz w:val="24"/>
          <w:szCs w:val="24"/>
          <w:u w:val="single"/>
        </w:rPr>
        <w:t>1.C. Prihodi od imovine (64)</w:t>
      </w:r>
      <w:r w:rsidRPr="008568C0">
        <w:rPr>
          <w:sz w:val="24"/>
          <w:szCs w:val="24"/>
        </w:rPr>
        <w:t xml:space="preserve"> </w:t>
      </w:r>
      <w:r w:rsidR="008B2975">
        <w:rPr>
          <w:sz w:val="24"/>
          <w:szCs w:val="24"/>
        </w:rPr>
        <w:t>–</w:t>
      </w:r>
      <w:r w:rsidRPr="008568C0">
        <w:rPr>
          <w:sz w:val="24"/>
          <w:szCs w:val="24"/>
        </w:rPr>
        <w:t xml:space="preserve"> planira se </w:t>
      </w:r>
      <w:r w:rsidR="003C0F19">
        <w:rPr>
          <w:sz w:val="24"/>
          <w:szCs w:val="24"/>
        </w:rPr>
        <w:t>smanjenje</w:t>
      </w:r>
      <w:r w:rsidR="008B2975">
        <w:rPr>
          <w:sz w:val="24"/>
          <w:szCs w:val="24"/>
        </w:rPr>
        <w:t xml:space="preserve"> - 48.280,00 eura </w:t>
      </w:r>
      <w:r w:rsidR="003C0F19">
        <w:rPr>
          <w:sz w:val="24"/>
          <w:szCs w:val="24"/>
        </w:rPr>
        <w:t>sukladno očekivanim prihodima do kraja godine.</w:t>
      </w:r>
    </w:p>
    <w:p w14:paraId="72210789" w14:textId="47F76DE2" w:rsidR="00705D2E" w:rsidRPr="008568C0" w:rsidRDefault="00124B31" w:rsidP="00124B31">
      <w:pPr>
        <w:tabs>
          <w:tab w:val="left" w:pos="720"/>
        </w:tabs>
        <w:jc w:val="both"/>
        <w:rPr>
          <w:bCs/>
          <w:sz w:val="24"/>
          <w:szCs w:val="24"/>
        </w:rPr>
      </w:pPr>
      <w:r w:rsidRPr="008568C0">
        <w:rPr>
          <w:bCs/>
          <w:sz w:val="24"/>
          <w:szCs w:val="24"/>
        </w:rPr>
        <w:tab/>
      </w:r>
    </w:p>
    <w:p w14:paraId="1A341444" w14:textId="57AC445F" w:rsidR="00D87136" w:rsidRDefault="00CD78E0" w:rsidP="00232857">
      <w:pPr>
        <w:jc w:val="both"/>
        <w:rPr>
          <w:sz w:val="24"/>
          <w:szCs w:val="24"/>
        </w:rPr>
      </w:pPr>
      <w:r w:rsidRPr="008568C0">
        <w:rPr>
          <w:b/>
          <w:bCs/>
          <w:sz w:val="24"/>
          <w:szCs w:val="24"/>
          <w:u w:val="single"/>
        </w:rPr>
        <w:t xml:space="preserve">1.E. Prihodi od prodaje proizvoda </w:t>
      </w:r>
      <w:r w:rsidR="00124B31" w:rsidRPr="008568C0">
        <w:rPr>
          <w:b/>
          <w:bCs/>
          <w:sz w:val="24"/>
          <w:szCs w:val="24"/>
          <w:u w:val="single"/>
        </w:rPr>
        <w:t>i robe te pruženih u</w:t>
      </w:r>
      <w:r w:rsidRPr="008568C0">
        <w:rPr>
          <w:b/>
          <w:bCs/>
          <w:sz w:val="24"/>
          <w:szCs w:val="24"/>
          <w:u w:val="single"/>
        </w:rPr>
        <w:t>sluga</w:t>
      </w:r>
      <w:r w:rsidR="00165235">
        <w:rPr>
          <w:b/>
          <w:bCs/>
          <w:sz w:val="24"/>
          <w:szCs w:val="24"/>
          <w:u w:val="single"/>
        </w:rPr>
        <w:t>,</w:t>
      </w:r>
      <w:r w:rsidRPr="008568C0">
        <w:rPr>
          <w:b/>
          <w:bCs/>
          <w:sz w:val="24"/>
          <w:szCs w:val="24"/>
          <w:u w:val="single"/>
        </w:rPr>
        <w:t xml:space="preserve"> prihodi od donacija</w:t>
      </w:r>
      <w:r w:rsidR="00165235">
        <w:rPr>
          <w:b/>
          <w:bCs/>
          <w:sz w:val="24"/>
          <w:szCs w:val="24"/>
          <w:u w:val="single"/>
        </w:rPr>
        <w:t xml:space="preserve"> te povrati po protestiranim jamstvima</w:t>
      </w:r>
      <w:r w:rsidRPr="008568C0">
        <w:rPr>
          <w:b/>
          <w:bCs/>
          <w:sz w:val="24"/>
          <w:szCs w:val="24"/>
          <w:u w:val="single"/>
        </w:rPr>
        <w:t xml:space="preserve"> (66)</w:t>
      </w:r>
      <w:r w:rsidRPr="008568C0">
        <w:rPr>
          <w:sz w:val="24"/>
          <w:szCs w:val="24"/>
        </w:rPr>
        <w:t xml:space="preserve"> ukupno se </w:t>
      </w:r>
      <w:r w:rsidR="00165235">
        <w:rPr>
          <w:sz w:val="24"/>
          <w:szCs w:val="24"/>
        </w:rPr>
        <w:t>smanjuju za -</w:t>
      </w:r>
      <w:r w:rsidR="003C0F19">
        <w:rPr>
          <w:sz w:val="24"/>
          <w:szCs w:val="24"/>
        </w:rPr>
        <w:t>295.380,00</w:t>
      </w:r>
      <w:r w:rsidRPr="008568C0">
        <w:rPr>
          <w:sz w:val="24"/>
          <w:szCs w:val="24"/>
        </w:rPr>
        <w:t xml:space="preserve"> </w:t>
      </w:r>
      <w:r w:rsidR="00102371" w:rsidRPr="008568C0">
        <w:rPr>
          <w:sz w:val="24"/>
          <w:szCs w:val="24"/>
        </w:rPr>
        <w:t>eura</w:t>
      </w:r>
      <w:r w:rsidR="003C0F19">
        <w:rPr>
          <w:sz w:val="24"/>
          <w:szCs w:val="24"/>
        </w:rPr>
        <w:t xml:space="preserve"> iz razloga ugovorenih prihoda koji će se prenijeti u 2026. godinu sukladno sklopljenim ugovorima/sporazumima</w:t>
      </w:r>
      <w:r w:rsidR="00124B31" w:rsidRPr="008568C0">
        <w:rPr>
          <w:sz w:val="24"/>
          <w:szCs w:val="24"/>
        </w:rPr>
        <w:t>.</w:t>
      </w:r>
    </w:p>
    <w:p w14:paraId="48927C65" w14:textId="77777777" w:rsidR="00D87136" w:rsidRPr="00D87136" w:rsidRDefault="00D87136" w:rsidP="00232857">
      <w:pPr>
        <w:jc w:val="both"/>
        <w:rPr>
          <w:sz w:val="24"/>
          <w:szCs w:val="24"/>
        </w:rPr>
      </w:pPr>
    </w:p>
    <w:p w14:paraId="3E1D3839" w14:textId="77777777" w:rsidR="00A86233" w:rsidRDefault="00A86233" w:rsidP="00232857">
      <w:pPr>
        <w:jc w:val="both"/>
        <w:rPr>
          <w:b/>
          <w:bCs/>
          <w:sz w:val="28"/>
          <w:szCs w:val="28"/>
          <w:u w:val="single"/>
        </w:rPr>
      </w:pPr>
    </w:p>
    <w:p w14:paraId="03C8BB0F" w14:textId="77777777" w:rsidR="00223327" w:rsidRPr="008568C0" w:rsidRDefault="00223327" w:rsidP="00232857">
      <w:pPr>
        <w:jc w:val="both"/>
        <w:rPr>
          <w:b/>
          <w:bCs/>
          <w:sz w:val="28"/>
          <w:szCs w:val="28"/>
          <w:u w:val="single"/>
        </w:rPr>
      </w:pPr>
    </w:p>
    <w:p w14:paraId="1157E962" w14:textId="7E85FB5C" w:rsidR="00232857" w:rsidRPr="008568C0" w:rsidRDefault="00232857" w:rsidP="00232857">
      <w:pPr>
        <w:jc w:val="both"/>
        <w:rPr>
          <w:b/>
          <w:bCs/>
          <w:sz w:val="28"/>
          <w:szCs w:val="28"/>
          <w:u w:val="single"/>
        </w:rPr>
      </w:pPr>
      <w:r w:rsidRPr="008568C0">
        <w:rPr>
          <w:b/>
          <w:bCs/>
          <w:sz w:val="28"/>
          <w:szCs w:val="28"/>
          <w:u w:val="single"/>
        </w:rPr>
        <w:lastRenderedPageBreak/>
        <w:t>2. PRIHODI OD PRODAJE NEFINANCIJSKE IMOVINE (7)</w:t>
      </w:r>
    </w:p>
    <w:p w14:paraId="74A11244" w14:textId="77777777" w:rsidR="00232857" w:rsidRPr="008568C0" w:rsidRDefault="00232857" w:rsidP="00232857">
      <w:pPr>
        <w:jc w:val="both"/>
        <w:rPr>
          <w:sz w:val="24"/>
          <w:szCs w:val="24"/>
        </w:rPr>
      </w:pPr>
    </w:p>
    <w:p w14:paraId="602E4BD2" w14:textId="13A279C8" w:rsidR="008948FF" w:rsidRPr="008568C0" w:rsidRDefault="00223327" w:rsidP="00232857">
      <w:pPr>
        <w:jc w:val="both"/>
        <w:rPr>
          <w:sz w:val="24"/>
          <w:szCs w:val="24"/>
        </w:rPr>
      </w:pPr>
      <w:r>
        <w:rPr>
          <w:sz w:val="24"/>
          <w:szCs w:val="24"/>
        </w:rPr>
        <w:t>Prihodi od prodaje financijske imovine se ne mijenjaju.</w:t>
      </w:r>
    </w:p>
    <w:p w14:paraId="59C7B219" w14:textId="77777777" w:rsidR="006D1DDC" w:rsidRDefault="006D1DDC" w:rsidP="00232857">
      <w:pPr>
        <w:jc w:val="both"/>
        <w:rPr>
          <w:sz w:val="24"/>
          <w:szCs w:val="24"/>
        </w:rPr>
      </w:pPr>
    </w:p>
    <w:p w14:paraId="4B8EE9DB" w14:textId="77777777" w:rsidR="00232857" w:rsidRPr="008568C0" w:rsidRDefault="00232857" w:rsidP="00232857">
      <w:pPr>
        <w:jc w:val="both"/>
        <w:rPr>
          <w:sz w:val="24"/>
          <w:szCs w:val="24"/>
          <w:highlight w:val="yellow"/>
        </w:rPr>
      </w:pPr>
    </w:p>
    <w:p w14:paraId="44AE5F4F" w14:textId="77777777" w:rsidR="00232857" w:rsidRPr="008568C0" w:rsidRDefault="00232857" w:rsidP="00232857">
      <w:pPr>
        <w:jc w:val="both"/>
        <w:rPr>
          <w:b/>
          <w:bCs/>
          <w:sz w:val="28"/>
          <w:szCs w:val="28"/>
          <w:u w:val="single"/>
        </w:rPr>
      </w:pPr>
      <w:r w:rsidRPr="008568C0">
        <w:rPr>
          <w:b/>
          <w:bCs/>
          <w:sz w:val="28"/>
          <w:szCs w:val="28"/>
          <w:u w:val="single"/>
        </w:rPr>
        <w:t>3. PRIMICI OD FINANCIJSKE IMOVINE I ZADUŽIVANJA (8)</w:t>
      </w:r>
    </w:p>
    <w:p w14:paraId="708B30FD" w14:textId="77777777" w:rsidR="00232857" w:rsidRPr="008568C0" w:rsidRDefault="00232857" w:rsidP="00232857">
      <w:pPr>
        <w:jc w:val="both"/>
        <w:rPr>
          <w:sz w:val="24"/>
          <w:szCs w:val="24"/>
        </w:rPr>
      </w:pPr>
    </w:p>
    <w:p w14:paraId="44A0809B" w14:textId="613A42BF" w:rsidR="00165235" w:rsidRDefault="00165235" w:rsidP="00232857">
      <w:pPr>
        <w:jc w:val="both"/>
        <w:rPr>
          <w:sz w:val="24"/>
          <w:szCs w:val="24"/>
        </w:rPr>
      </w:pPr>
      <w:r w:rsidRPr="00165235">
        <w:rPr>
          <w:sz w:val="24"/>
          <w:szCs w:val="24"/>
        </w:rPr>
        <w:t>U okviru primitaka od financijske imovine i zaduživanja planira se</w:t>
      </w:r>
      <w:r w:rsidR="00D87136" w:rsidRPr="008568C0">
        <w:rPr>
          <w:bCs/>
          <w:sz w:val="24"/>
          <w:szCs w:val="24"/>
        </w:rPr>
        <w:t xml:space="preserve"> </w:t>
      </w:r>
      <w:r w:rsidR="00D87136">
        <w:rPr>
          <w:bCs/>
          <w:sz w:val="24"/>
          <w:szCs w:val="24"/>
        </w:rPr>
        <w:t>smanjuje (-</w:t>
      </w:r>
      <w:r w:rsidR="00223327">
        <w:rPr>
          <w:bCs/>
          <w:sz w:val="24"/>
          <w:szCs w:val="24"/>
        </w:rPr>
        <w:t>1.058.577</w:t>
      </w:r>
      <w:r w:rsidR="00D87136">
        <w:rPr>
          <w:bCs/>
          <w:sz w:val="24"/>
          <w:szCs w:val="24"/>
        </w:rPr>
        <w:t xml:space="preserve">,00 eura) iz razloga ne uzimanja kredita </w:t>
      </w:r>
      <w:r w:rsidR="00223327">
        <w:rPr>
          <w:bCs/>
          <w:sz w:val="24"/>
          <w:szCs w:val="24"/>
        </w:rPr>
        <w:t>za rekonstrukciju Vatrogasnog Doma Mune čija investicija se prenosi u 2026. godinu.</w:t>
      </w:r>
    </w:p>
    <w:p w14:paraId="7A9B92F5" w14:textId="77777777" w:rsidR="00165235" w:rsidRPr="008568C0" w:rsidRDefault="00165235" w:rsidP="00232857">
      <w:pPr>
        <w:jc w:val="both"/>
        <w:rPr>
          <w:sz w:val="24"/>
          <w:szCs w:val="24"/>
        </w:rPr>
      </w:pPr>
    </w:p>
    <w:p w14:paraId="3B22F607" w14:textId="77777777" w:rsidR="00A86233" w:rsidRPr="008568C0" w:rsidRDefault="00A86233" w:rsidP="00232857">
      <w:pPr>
        <w:jc w:val="both"/>
        <w:rPr>
          <w:sz w:val="24"/>
          <w:szCs w:val="24"/>
        </w:rPr>
      </w:pPr>
    </w:p>
    <w:p w14:paraId="151396DE" w14:textId="05030DE2" w:rsidR="00B26817" w:rsidRPr="008568C0" w:rsidRDefault="00B26817" w:rsidP="00B26817">
      <w:pPr>
        <w:jc w:val="both"/>
        <w:rPr>
          <w:b/>
          <w:bCs/>
          <w:sz w:val="28"/>
          <w:szCs w:val="28"/>
          <w:u w:val="single"/>
        </w:rPr>
      </w:pPr>
      <w:r w:rsidRPr="008568C0">
        <w:rPr>
          <w:b/>
          <w:bCs/>
          <w:sz w:val="28"/>
          <w:szCs w:val="28"/>
          <w:u w:val="single"/>
        </w:rPr>
        <w:t>4. VLASTITI IZVORI - RASPOLOŽIVA SREDSTVA IZ 202</w:t>
      </w:r>
      <w:r w:rsidR="00634B16">
        <w:rPr>
          <w:b/>
          <w:bCs/>
          <w:sz w:val="28"/>
          <w:szCs w:val="28"/>
          <w:u w:val="single"/>
        </w:rPr>
        <w:t>4</w:t>
      </w:r>
      <w:r w:rsidRPr="008568C0">
        <w:rPr>
          <w:b/>
          <w:bCs/>
          <w:sz w:val="28"/>
          <w:szCs w:val="28"/>
          <w:u w:val="single"/>
        </w:rPr>
        <w:t>. GODINE (9)</w:t>
      </w:r>
    </w:p>
    <w:p w14:paraId="2B8F84F6" w14:textId="77777777" w:rsidR="00B26817" w:rsidRPr="008568C0" w:rsidRDefault="00B26817" w:rsidP="00B26817">
      <w:pPr>
        <w:ind w:right="735"/>
        <w:jc w:val="both"/>
        <w:rPr>
          <w:iCs/>
          <w:sz w:val="22"/>
          <w:highlight w:val="yellow"/>
        </w:rPr>
      </w:pPr>
    </w:p>
    <w:p w14:paraId="3BECA1B1" w14:textId="28F399A0" w:rsidR="00B26817" w:rsidRPr="008568C0" w:rsidRDefault="00B26817" w:rsidP="00B26817">
      <w:pPr>
        <w:jc w:val="both"/>
        <w:rPr>
          <w:iCs/>
          <w:sz w:val="24"/>
          <w:szCs w:val="24"/>
        </w:rPr>
      </w:pPr>
      <w:r w:rsidRPr="008568C0">
        <w:rPr>
          <w:iCs/>
          <w:sz w:val="24"/>
          <w:szCs w:val="24"/>
        </w:rPr>
        <w:t>Sukladno financijskim izvještajima za 202</w:t>
      </w:r>
      <w:r w:rsidR="00634B16">
        <w:rPr>
          <w:iCs/>
          <w:sz w:val="24"/>
          <w:szCs w:val="24"/>
        </w:rPr>
        <w:t>4</w:t>
      </w:r>
      <w:r w:rsidRPr="008568C0">
        <w:rPr>
          <w:iCs/>
          <w:sz w:val="24"/>
          <w:szCs w:val="24"/>
        </w:rPr>
        <w:t>. godinu te Godišnjem izvještaju o izvršenju Proračuna za 202</w:t>
      </w:r>
      <w:r w:rsidR="00634B16">
        <w:rPr>
          <w:iCs/>
          <w:sz w:val="24"/>
          <w:szCs w:val="24"/>
        </w:rPr>
        <w:t>4</w:t>
      </w:r>
      <w:r w:rsidRPr="008568C0">
        <w:rPr>
          <w:iCs/>
          <w:sz w:val="24"/>
          <w:szCs w:val="24"/>
        </w:rPr>
        <w:t>. godinu ostvaren</w:t>
      </w:r>
      <w:r w:rsidR="00EE56F4">
        <w:rPr>
          <w:iCs/>
          <w:sz w:val="24"/>
          <w:szCs w:val="24"/>
        </w:rPr>
        <w:t>a</w:t>
      </w:r>
      <w:r w:rsidRPr="008568C0">
        <w:rPr>
          <w:iCs/>
          <w:sz w:val="24"/>
          <w:szCs w:val="24"/>
        </w:rPr>
        <w:t xml:space="preserve"> je pozitivn</w:t>
      </w:r>
      <w:r w:rsidR="00EE56F4">
        <w:rPr>
          <w:iCs/>
          <w:sz w:val="24"/>
          <w:szCs w:val="24"/>
        </w:rPr>
        <w:t>a</w:t>
      </w:r>
      <w:r w:rsidRPr="008568C0">
        <w:rPr>
          <w:iCs/>
          <w:sz w:val="24"/>
          <w:szCs w:val="24"/>
        </w:rPr>
        <w:t xml:space="preserve"> razlik</w:t>
      </w:r>
      <w:r w:rsidR="00EE56F4">
        <w:rPr>
          <w:iCs/>
          <w:sz w:val="24"/>
          <w:szCs w:val="24"/>
        </w:rPr>
        <w:t>a</w:t>
      </w:r>
      <w:r w:rsidRPr="008568C0">
        <w:rPr>
          <w:iCs/>
          <w:sz w:val="24"/>
          <w:szCs w:val="24"/>
        </w:rPr>
        <w:t xml:space="preserve"> prihoda i primitaka u odnosu na rashode i izdatke u iznosu od </w:t>
      </w:r>
      <w:r w:rsidR="00EE56F4">
        <w:rPr>
          <w:iCs/>
          <w:sz w:val="24"/>
          <w:szCs w:val="24"/>
        </w:rPr>
        <w:t>5</w:t>
      </w:r>
      <w:r w:rsidR="00B448CB" w:rsidRPr="008568C0">
        <w:rPr>
          <w:iCs/>
          <w:sz w:val="24"/>
          <w:szCs w:val="24"/>
        </w:rPr>
        <w:t>.</w:t>
      </w:r>
      <w:r w:rsidR="00EE56F4">
        <w:rPr>
          <w:iCs/>
          <w:sz w:val="24"/>
          <w:szCs w:val="24"/>
        </w:rPr>
        <w:t>357.332,18</w:t>
      </w:r>
      <w:r w:rsidR="00B448CB" w:rsidRPr="008568C0">
        <w:rPr>
          <w:iCs/>
          <w:sz w:val="24"/>
          <w:szCs w:val="24"/>
        </w:rPr>
        <w:t xml:space="preserve"> eura</w:t>
      </w:r>
      <w:r w:rsidRPr="008568C0">
        <w:rPr>
          <w:iCs/>
          <w:sz w:val="24"/>
          <w:szCs w:val="24"/>
        </w:rPr>
        <w:t xml:space="preserve">, a koja se sastoji </w:t>
      </w:r>
      <w:r w:rsidR="00620FA5">
        <w:rPr>
          <w:iCs/>
          <w:sz w:val="24"/>
          <w:szCs w:val="24"/>
        </w:rPr>
        <w:t>kako slijedi</w:t>
      </w:r>
      <w:r w:rsidRPr="008568C0">
        <w:rPr>
          <w:iCs/>
          <w:sz w:val="24"/>
          <w:szCs w:val="24"/>
        </w:rPr>
        <w:t>:</w:t>
      </w:r>
    </w:p>
    <w:p w14:paraId="5A79A614" w14:textId="77777777" w:rsidR="00EE56F4" w:rsidRDefault="00EE56F4" w:rsidP="00B26817">
      <w:pPr>
        <w:jc w:val="both"/>
        <w:rPr>
          <w:iCs/>
          <w:sz w:val="24"/>
          <w:szCs w:val="24"/>
        </w:rPr>
      </w:pPr>
    </w:p>
    <w:tbl>
      <w:tblPr>
        <w:tblW w:w="10125" w:type="dxa"/>
        <w:jc w:val="center"/>
        <w:tblLook w:val="04A0" w:firstRow="1" w:lastRow="0" w:firstColumn="1" w:lastColumn="0" w:noHBand="0" w:noVBand="1"/>
      </w:tblPr>
      <w:tblGrid>
        <w:gridCol w:w="4294"/>
        <w:gridCol w:w="1371"/>
        <w:gridCol w:w="4460"/>
      </w:tblGrid>
      <w:tr w:rsidR="00EE56F4" w:rsidRPr="00A226BD" w14:paraId="3AE2E918" w14:textId="77777777" w:rsidTr="00EE56F4">
        <w:trPr>
          <w:trHeight w:val="20"/>
          <w:jc w:val="center"/>
        </w:trPr>
        <w:tc>
          <w:tcPr>
            <w:tcW w:w="4390" w:type="dxa"/>
            <w:tcBorders>
              <w:top w:val="single" w:sz="4" w:space="0" w:color="auto"/>
              <w:left w:val="single" w:sz="4" w:space="0" w:color="auto"/>
              <w:bottom w:val="single" w:sz="4" w:space="0" w:color="auto"/>
              <w:right w:val="nil"/>
            </w:tcBorders>
            <w:vAlign w:val="center"/>
            <w:hideMark/>
          </w:tcPr>
          <w:p w14:paraId="51F31B65"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 xml:space="preserve">VIŠAK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6ED63E"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 </w:t>
            </w:r>
          </w:p>
        </w:tc>
        <w:tc>
          <w:tcPr>
            <w:tcW w:w="4460" w:type="dxa"/>
            <w:vMerge w:val="restart"/>
            <w:tcBorders>
              <w:top w:val="single" w:sz="4" w:space="0" w:color="auto"/>
              <w:left w:val="single" w:sz="4" w:space="0" w:color="auto"/>
              <w:bottom w:val="single" w:sz="4" w:space="0" w:color="auto"/>
              <w:right w:val="single" w:sz="4" w:space="0" w:color="auto"/>
            </w:tcBorders>
            <w:vAlign w:val="center"/>
            <w:hideMark/>
          </w:tcPr>
          <w:p w14:paraId="151DFF96"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NAMJENA</w:t>
            </w:r>
          </w:p>
        </w:tc>
      </w:tr>
      <w:tr w:rsidR="00EE56F4" w:rsidRPr="00A226BD" w14:paraId="26E3962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2E152220"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IZVOR</w:t>
            </w:r>
          </w:p>
        </w:tc>
        <w:tc>
          <w:tcPr>
            <w:tcW w:w="1275" w:type="dxa"/>
            <w:tcBorders>
              <w:top w:val="nil"/>
              <w:left w:val="nil"/>
              <w:bottom w:val="single" w:sz="4" w:space="0" w:color="auto"/>
              <w:right w:val="single" w:sz="4" w:space="0" w:color="auto"/>
            </w:tcBorders>
            <w:vAlign w:val="center"/>
            <w:hideMark/>
          </w:tcPr>
          <w:p w14:paraId="7BCAE862"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IZNOS U EURIMA</w:t>
            </w:r>
          </w:p>
        </w:tc>
        <w:tc>
          <w:tcPr>
            <w:tcW w:w="4460" w:type="dxa"/>
            <w:vMerge/>
            <w:tcBorders>
              <w:top w:val="single" w:sz="4" w:space="0" w:color="auto"/>
              <w:left w:val="single" w:sz="4" w:space="0" w:color="auto"/>
              <w:bottom w:val="single" w:sz="4" w:space="0" w:color="auto"/>
              <w:right w:val="single" w:sz="4" w:space="0" w:color="auto"/>
            </w:tcBorders>
            <w:vAlign w:val="center"/>
            <w:hideMark/>
          </w:tcPr>
          <w:p w14:paraId="3241F1BC" w14:textId="77777777" w:rsidR="00EE56F4" w:rsidRPr="00A226BD" w:rsidRDefault="00EE56F4" w:rsidP="001F7D6E">
            <w:pPr>
              <w:rPr>
                <w:b/>
                <w:bCs/>
                <w:color w:val="000000"/>
                <w:sz w:val="22"/>
                <w:szCs w:val="22"/>
                <w:lang w:eastAsia="hr-HR"/>
              </w:rPr>
            </w:pPr>
          </w:p>
        </w:tc>
      </w:tr>
      <w:tr w:rsidR="00EE56F4" w:rsidRPr="00A226BD" w14:paraId="37542A08"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4037238" w14:textId="77777777" w:rsidR="00EE56F4" w:rsidRPr="00A226BD" w:rsidRDefault="00EE56F4" w:rsidP="001F7D6E">
            <w:pPr>
              <w:rPr>
                <w:color w:val="000000"/>
                <w:sz w:val="22"/>
                <w:szCs w:val="22"/>
                <w:lang w:eastAsia="hr-HR"/>
              </w:rPr>
            </w:pPr>
            <w:r w:rsidRPr="00A226BD">
              <w:rPr>
                <w:color w:val="000000"/>
                <w:sz w:val="22"/>
                <w:szCs w:val="22"/>
                <w:lang w:eastAsia="hr-HR"/>
              </w:rPr>
              <w:t>opći prihodi i primici</w:t>
            </w:r>
          </w:p>
        </w:tc>
        <w:tc>
          <w:tcPr>
            <w:tcW w:w="1275" w:type="dxa"/>
            <w:tcBorders>
              <w:top w:val="nil"/>
              <w:left w:val="nil"/>
              <w:bottom w:val="single" w:sz="4" w:space="0" w:color="auto"/>
              <w:right w:val="single" w:sz="4" w:space="0" w:color="auto"/>
            </w:tcBorders>
            <w:vAlign w:val="center"/>
            <w:hideMark/>
          </w:tcPr>
          <w:p w14:paraId="134175FC" w14:textId="77777777" w:rsidR="00EE56F4" w:rsidRPr="00A226BD" w:rsidRDefault="00EE56F4" w:rsidP="001F7D6E">
            <w:pPr>
              <w:jc w:val="right"/>
              <w:rPr>
                <w:sz w:val="22"/>
                <w:szCs w:val="22"/>
                <w:lang w:eastAsia="hr-HR"/>
              </w:rPr>
            </w:pPr>
            <w:r w:rsidRPr="00A226BD">
              <w:rPr>
                <w:sz w:val="22"/>
                <w:szCs w:val="22"/>
                <w:lang w:eastAsia="hr-HR"/>
              </w:rPr>
              <w:t>4.507.131,87</w:t>
            </w:r>
          </w:p>
        </w:tc>
        <w:tc>
          <w:tcPr>
            <w:tcW w:w="4460" w:type="dxa"/>
            <w:tcBorders>
              <w:top w:val="nil"/>
              <w:left w:val="nil"/>
              <w:bottom w:val="single" w:sz="4" w:space="0" w:color="auto"/>
              <w:right w:val="single" w:sz="4" w:space="0" w:color="auto"/>
            </w:tcBorders>
            <w:vAlign w:val="center"/>
            <w:hideMark/>
          </w:tcPr>
          <w:p w14:paraId="5157FB65" w14:textId="77777777" w:rsidR="00EE56F4" w:rsidRPr="00A226BD" w:rsidRDefault="00EE56F4" w:rsidP="001F7D6E">
            <w:pPr>
              <w:rPr>
                <w:sz w:val="22"/>
                <w:szCs w:val="22"/>
                <w:lang w:eastAsia="hr-HR"/>
              </w:rPr>
            </w:pPr>
            <w:r w:rsidRPr="00A226BD">
              <w:rPr>
                <w:sz w:val="22"/>
                <w:szCs w:val="22"/>
                <w:lang w:eastAsia="hr-HR"/>
              </w:rPr>
              <w:t>nije određena namjena</w:t>
            </w:r>
          </w:p>
        </w:tc>
      </w:tr>
      <w:tr w:rsidR="00EE56F4" w:rsidRPr="00A226BD" w14:paraId="19FEBD5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32DD54AA" w14:textId="77777777" w:rsidR="00EE56F4" w:rsidRPr="00A226BD" w:rsidRDefault="00EE56F4" w:rsidP="001F7D6E">
            <w:pPr>
              <w:rPr>
                <w:color w:val="000000"/>
                <w:sz w:val="22"/>
                <w:szCs w:val="22"/>
                <w:lang w:eastAsia="hr-HR"/>
              </w:rPr>
            </w:pPr>
            <w:r w:rsidRPr="00A226BD">
              <w:rPr>
                <w:color w:val="000000"/>
                <w:sz w:val="22"/>
                <w:szCs w:val="22"/>
                <w:lang w:eastAsia="hr-HR"/>
              </w:rPr>
              <w:t>prihodi od prodaje imovine</w:t>
            </w:r>
          </w:p>
        </w:tc>
        <w:tc>
          <w:tcPr>
            <w:tcW w:w="1275" w:type="dxa"/>
            <w:tcBorders>
              <w:top w:val="nil"/>
              <w:left w:val="nil"/>
              <w:bottom w:val="single" w:sz="4" w:space="0" w:color="auto"/>
              <w:right w:val="single" w:sz="4" w:space="0" w:color="auto"/>
            </w:tcBorders>
            <w:vAlign w:val="center"/>
            <w:hideMark/>
          </w:tcPr>
          <w:p w14:paraId="7005DCD7" w14:textId="77777777" w:rsidR="00EE56F4" w:rsidRPr="00A226BD" w:rsidRDefault="00EE56F4" w:rsidP="001F7D6E">
            <w:pPr>
              <w:jc w:val="right"/>
              <w:rPr>
                <w:sz w:val="22"/>
                <w:szCs w:val="22"/>
                <w:lang w:eastAsia="hr-HR"/>
              </w:rPr>
            </w:pPr>
            <w:r w:rsidRPr="00A226BD">
              <w:rPr>
                <w:sz w:val="22"/>
                <w:szCs w:val="22"/>
                <w:lang w:eastAsia="hr-HR"/>
              </w:rPr>
              <w:t>367.715,61</w:t>
            </w:r>
          </w:p>
        </w:tc>
        <w:tc>
          <w:tcPr>
            <w:tcW w:w="4460" w:type="dxa"/>
            <w:tcBorders>
              <w:top w:val="nil"/>
              <w:left w:val="nil"/>
              <w:bottom w:val="single" w:sz="4" w:space="0" w:color="auto"/>
              <w:right w:val="single" w:sz="4" w:space="0" w:color="auto"/>
            </w:tcBorders>
            <w:vAlign w:val="center"/>
            <w:hideMark/>
          </w:tcPr>
          <w:p w14:paraId="2BF61134" w14:textId="77777777" w:rsidR="00EE56F4" w:rsidRPr="00A226BD" w:rsidRDefault="00EE56F4" w:rsidP="001F7D6E">
            <w:pPr>
              <w:rPr>
                <w:sz w:val="22"/>
                <w:szCs w:val="22"/>
                <w:lang w:eastAsia="hr-HR"/>
              </w:rPr>
            </w:pPr>
            <w:r w:rsidRPr="00A226BD">
              <w:rPr>
                <w:sz w:val="22"/>
                <w:szCs w:val="22"/>
                <w:lang w:eastAsia="hr-HR"/>
              </w:rPr>
              <w:t>kapitalni rashodi</w:t>
            </w:r>
          </w:p>
        </w:tc>
      </w:tr>
      <w:tr w:rsidR="00EE56F4" w:rsidRPr="00A226BD" w14:paraId="71BAF0FF"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5CB2E7C8" w14:textId="77777777" w:rsidR="00EE56F4" w:rsidRPr="00A226BD" w:rsidRDefault="00EE56F4" w:rsidP="001F7D6E">
            <w:pPr>
              <w:rPr>
                <w:color w:val="000000"/>
                <w:sz w:val="22"/>
                <w:szCs w:val="22"/>
                <w:lang w:eastAsia="hr-HR"/>
              </w:rPr>
            </w:pPr>
            <w:r w:rsidRPr="00A226BD">
              <w:rPr>
                <w:color w:val="000000"/>
                <w:sz w:val="22"/>
                <w:szCs w:val="22"/>
                <w:lang w:eastAsia="hr-HR"/>
              </w:rPr>
              <w:t>prihodi od obročne otplate stanova</w:t>
            </w:r>
          </w:p>
        </w:tc>
        <w:tc>
          <w:tcPr>
            <w:tcW w:w="1275" w:type="dxa"/>
            <w:tcBorders>
              <w:top w:val="nil"/>
              <w:left w:val="nil"/>
              <w:bottom w:val="single" w:sz="4" w:space="0" w:color="auto"/>
              <w:right w:val="single" w:sz="4" w:space="0" w:color="auto"/>
            </w:tcBorders>
            <w:vAlign w:val="center"/>
            <w:hideMark/>
          </w:tcPr>
          <w:p w14:paraId="5672C570" w14:textId="77777777" w:rsidR="00EE56F4" w:rsidRPr="00A226BD" w:rsidRDefault="00EE56F4" w:rsidP="001F7D6E">
            <w:pPr>
              <w:jc w:val="right"/>
              <w:rPr>
                <w:sz w:val="22"/>
                <w:szCs w:val="22"/>
                <w:lang w:eastAsia="hr-HR"/>
              </w:rPr>
            </w:pPr>
            <w:r w:rsidRPr="00A226BD">
              <w:rPr>
                <w:sz w:val="22"/>
                <w:szCs w:val="22"/>
                <w:lang w:eastAsia="hr-HR"/>
              </w:rPr>
              <w:t>136.221,61</w:t>
            </w:r>
          </w:p>
        </w:tc>
        <w:tc>
          <w:tcPr>
            <w:tcW w:w="4460" w:type="dxa"/>
            <w:tcBorders>
              <w:top w:val="nil"/>
              <w:left w:val="nil"/>
              <w:bottom w:val="single" w:sz="4" w:space="0" w:color="auto"/>
              <w:right w:val="single" w:sz="4" w:space="0" w:color="auto"/>
            </w:tcBorders>
            <w:vAlign w:val="center"/>
            <w:hideMark/>
          </w:tcPr>
          <w:p w14:paraId="0C0D351A" w14:textId="77777777" w:rsidR="00EE56F4" w:rsidRPr="00A226BD" w:rsidRDefault="00EE56F4" w:rsidP="001F7D6E">
            <w:pPr>
              <w:rPr>
                <w:sz w:val="22"/>
                <w:szCs w:val="22"/>
                <w:lang w:eastAsia="hr-HR"/>
              </w:rPr>
            </w:pPr>
            <w:r w:rsidRPr="00A226BD">
              <w:rPr>
                <w:sz w:val="22"/>
                <w:szCs w:val="22"/>
                <w:lang w:eastAsia="hr-HR"/>
              </w:rPr>
              <w:t>upravljanje imovinom - poticajna stanogradnja</w:t>
            </w:r>
          </w:p>
        </w:tc>
      </w:tr>
      <w:tr w:rsidR="00EE56F4" w:rsidRPr="00A226BD" w14:paraId="511E1DF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2BBC5C93" w14:textId="77777777" w:rsidR="00EE56F4" w:rsidRPr="00A226BD" w:rsidRDefault="00EE56F4" w:rsidP="001F7D6E">
            <w:pPr>
              <w:rPr>
                <w:color w:val="000000"/>
                <w:sz w:val="22"/>
                <w:szCs w:val="22"/>
                <w:lang w:eastAsia="hr-HR"/>
              </w:rPr>
            </w:pPr>
            <w:r w:rsidRPr="00A226BD">
              <w:rPr>
                <w:color w:val="000000"/>
                <w:sz w:val="22"/>
                <w:szCs w:val="22"/>
                <w:lang w:eastAsia="hr-HR"/>
              </w:rPr>
              <w:t>komunalni doprinos</w:t>
            </w:r>
          </w:p>
        </w:tc>
        <w:tc>
          <w:tcPr>
            <w:tcW w:w="1275" w:type="dxa"/>
            <w:tcBorders>
              <w:top w:val="nil"/>
              <w:left w:val="nil"/>
              <w:bottom w:val="single" w:sz="4" w:space="0" w:color="auto"/>
              <w:right w:val="single" w:sz="4" w:space="0" w:color="auto"/>
            </w:tcBorders>
            <w:vAlign w:val="center"/>
            <w:hideMark/>
          </w:tcPr>
          <w:p w14:paraId="743849A4" w14:textId="77777777" w:rsidR="00EE56F4" w:rsidRPr="00A226BD" w:rsidRDefault="00EE56F4" w:rsidP="001F7D6E">
            <w:pPr>
              <w:jc w:val="right"/>
              <w:rPr>
                <w:sz w:val="22"/>
                <w:szCs w:val="22"/>
                <w:lang w:eastAsia="hr-HR"/>
              </w:rPr>
            </w:pPr>
            <w:r w:rsidRPr="00A226BD">
              <w:rPr>
                <w:sz w:val="22"/>
                <w:szCs w:val="22"/>
                <w:lang w:eastAsia="hr-HR"/>
              </w:rPr>
              <w:t>165.764,30</w:t>
            </w:r>
          </w:p>
        </w:tc>
        <w:tc>
          <w:tcPr>
            <w:tcW w:w="4460" w:type="dxa"/>
            <w:tcBorders>
              <w:top w:val="nil"/>
              <w:left w:val="nil"/>
              <w:bottom w:val="single" w:sz="4" w:space="0" w:color="auto"/>
              <w:right w:val="single" w:sz="4" w:space="0" w:color="auto"/>
            </w:tcBorders>
            <w:vAlign w:val="center"/>
            <w:hideMark/>
          </w:tcPr>
          <w:p w14:paraId="2E6E1B68" w14:textId="77777777" w:rsidR="00EE56F4" w:rsidRPr="00A226BD" w:rsidRDefault="00EE56F4" w:rsidP="001F7D6E">
            <w:pPr>
              <w:rPr>
                <w:sz w:val="22"/>
                <w:szCs w:val="22"/>
                <w:lang w:eastAsia="hr-HR"/>
              </w:rPr>
            </w:pPr>
            <w:r w:rsidRPr="00A226BD">
              <w:rPr>
                <w:sz w:val="22"/>
                <w:szCs w:val="22"/>
                <w:lang w:eastAsia="hr-HR"/>
              </w:rPr>
              <w:t>građenje komunalne infrastrukture</w:t>
            </w:r>
          </w:p>
        </w:tc>
      </w:tr>
      <w:tr w:rsidR="00EE56F4" w:rsidRPr="00A226BD" w14:paraId="46A89AA0"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B6FE3D3" w14:textId="77777777" w:rsidR="00EE56F4" w:rsidRPr="00A226BD" w:rsidRDefault="00EE56F4" w:rsidP="001F7D6E">
            <w:pPr>
              <w:rPr>
                <w:color w:val="000000"/>
                <w:sz w:val="22"/>
                <w:szCs w:val="22"/>
                <w:lang w:eastAsia="hr-HR"/>
              </w:rPr>
            </w:pPr>
            <w:r w:rsidRPr="00A226BD">
              <w:rPr>
                <w:color w:val="000000"/>
                <w:sz w:val="22"/>
                <w:szCs w:val="22"/>
                <w:lang w:eastAsia="hr-HR"/>
              </w:rPr>
              <w:t>komunalna naknada</w:t>
            </w:r>
          </w:p>
        </w:tc>
        <w:tc>
          <w:tcPr>
            <w:tcW w:w="1275" w:type="dxa"/>
            <w:tcBorders>
              <w:top w:val="nil"/>
              <w:left w:val="nil"/>
              <w:bottom w:val="single" w:sz="4" w:space="0" w:color="auto"/>
              <w:right w:val="single" w:sz="4" w:space="0" w:color="auto"/>
            </w:tcBorders>
            <w:vAlign w:val="center"/>
            <w:hideMark/>
          </w:tcPr>
          <w:p w14:paraId="5E83C262" w14:textId="77777777" w:rsidR="00EE56F4" w:rsidRPr="00A226BD" w:rsidRDefault="00EE56F4" w:rsidP="001F7D6E">
            <w:pPr>
              <w:jc w:val="right"/>
              <w:rPr>
                <w:sz w:val="22"/>
                <w:szCs w:val="22"/>
                <w:lang w:eastAsia="hr-HR"/>
              </w:rPr>
            </w:pPr>
            <w:r w:rsidRPr="00A226BD">
              <w:rPr>
                <w:sz w:val="22"/>
                <w:szCs w:val="22"/>
                <w:lang w:eastAsia="hr-HR"/>
              </w:rPr>
              <w:t>63.895,90</w:t>
            </w:r>
          </w:p>
        </w:tc>
        <w:tc>
          <w:tcPr>
            <w:tcW w:w="4460" w:type="dxa"/>
            <w:tcBorders>
              <w:top w:val="nil"/>
              <w:left w:val="nil"/>
              <w:bottom w:val="single" w:sz="4" w:space="0" w:color="auto"/>
              <w:right w:val="single" w:sz="4" w:space="0" w:color="auto"/>
            </w:tcBorders>
            <w:vAlign w:val="center"/>
            <w:hideMark/>
          </w:tcPr>
          <w:p w14:paraId="7FC5144C" w14:textId="77777777" w:rsidR="00EE56F4" w:rsidRPr="00A226BD" w:rsidRDefault="00EE56F4" w:rsidP="001F7D6E">
            <w:pPr>
              <w:rPr>
                <w:color w:val="000000"/>
                <w:sz w:val="22"/>
                <w:szCs w:val="22"/>
                <w:lang w:eastAsia="hr-HR"/>
              </w:rPr>
            </w:pPr>
            <w:r w:rsidRPr="00A226BD">
              <w:rPr>
                <w:color w:val="000000"/>
                <w:sz w:val="22"/>
                <w:szCs w:val="22"/>
                <w:lang w:eastAsia="hr-HR"/>
              </w:rPr>
              <w:t>održavanje komunalne infrastrukture</w:t>
            </w:r>
          </w:p>
        </w:tc>
      </w:tr>
      <w:tr w:rsidR="00EE56F4" w:rsidRPr="00A226BD" w14:paraId="02423EC6"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D40BF12" w14:textId="77777777" w:rsidR="00EE56F4" w:rsidRPr="00A226BD" w:rsidRDefault="00EE56F4" w:rsidP="001F7D6E">
            <w:pPr>
              <w:rPr>
                <w:color w:val="000000"/>
                <w:sz w:val="22"/>
                <w:szCs w:val="22"/>
                <w:lang w:eastAsia="hr-HR"/>
              </w:rPr>
            </w:pPr>
            <w:r w:rsidRPr="00A226BD">
              <w:rPr>
                <w:color w:val="000000"/>
                <w:sz w:val="22"/>
                <w:szCs w:val="22"/>
                <w:lang w:eastAsia="hr-HR"/>
              </w:rPr>
              <w:t>koncesije</w:t>
            </w:r>
          </w:p>
        </w:tc>
        <w:tc>
          <w:tcPr>
            <w:tcW w:w="1275" w:type="dxa"/>
            <w:tcBorders>
              <w:top w:val="nil"/>
              <w:left w:val="nil"/>
              <w:bottom w:val="single" w:sz="4" w:space="0" w:color="auto"/>
              <w:right w:val="single" w:sz="4" w:space="0" w:color="auto"/>
            </w:tcBorders>
            <w:vAlign w:val="center"/>
            <w:hideMark/>
          </w:tcPr>
          <w:p w14:paraId="47EEF24D" w14:textId="77777777" w:rsidR="00EE56F4" w:rsidRPr="00A226BD" w:rsidRDefault="00EE56F4" w:rsidP="001F7D6E">
            <w:pPr>
              <w:jc w:val="right"/>
              <w:rPr>
                <w:sz w:val="22"/>
                <w:szCs w:val="22"/>
                <w:lang w:eastAsia="hr-HR"/>
              </w:rPr>
            </w:pPr>
            <w:r w:rsidRPr="00A226BD">
              <w:rPr>
                <w:sz w:val="22"/>
                <w:szCs w:val="22"/>
                <w:lang w:eastAsia="hr-HR"/>
              </w:rPr>
              <w:t>4.979,53</w:t>
            </w:r>
          </w:p>
        </w:tc>
        <w:tc>
          <w:tcPr>
            <w:tcW w:w="4460" w:type="dxa"/>
            <w:tcBorders>
              <w:top w:val="nil"/>
              <w:left w:val="nil"/>
              <w:bottom w:val="single" w:sz="4" w:space="0" w:color="auto"/>
              <w:right w:val="single" w:sz="4" w:space="0" w:color="auto"/>
            </w:tcBorders>
            <w:vAlign w:val="center"/>
            <w:hideMark/>
          </w:tcPr>
          <w:p w14:paraId="34D248DE" w14:textId="77777777" w:rsidR="00EE56F4" w:rsidRPr="00A226BD" w:rsidRDefault="00EE56F4" w:rsidP="001F7D6E">
            <w:pPr>
              <w:rPr>
                <w:color w:val="000000"/>
                <w:sz w:val="22"/>
                <w:szCs w:val="22"/>
                <w:lang w:eastAsia="hr-HR"/>
              </w:rPr>
            </w:pPr>
            <w:r w:rsidRPr="00A226BD">
              <w:rPr>
                <w:color w:val="000000"/>
                <w:sz w:val="22"/>
                <w:szCs w:val="22"/>
                <w:lang w:eastAsia="hr-HR"/>
              </w:rPr>
              <w:t>građenje komunalne infrastrukture</w:t>
            </w:r>
          </w:p>
        </w:tc>
      </w:tr>
      <w:tr w:rsidR="00EE56F4" w:rsidRPr="00A226BD" w14:paraId="41A7F70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26EE867" w14:textId="77777777" w:rsidR="00EE56F4" w:rsidRPr="00A226BD" w:rsidRDefault="00EE56F4" w:rsidP="001F7D6E">
            <w:pPr>
              <w:rPr>
                <w:color w:val="000000"/>
                <w:sz w:val="22"/>
                <w:szCs w:val="22"/>
                <w:lang w:eastAsia="hr-HR"/>
              </w:rPr>
            </w:pPr>
            <w:r w:rsidRPr="00A226BD">
              <w:rPr>
                <w:color w:val="000000"/>
                <w:sz w:val="22"/>
                <w:szCs w:val="22"/>
                <w:lang w:eastAsia="hr-HR"/>
              </w:rPr>
              <w:t>prihodi po posebnim propisima - naknada za promjenu namjene poljoprivrednog zemljišta</w:t>
            </w:r>
          </w:p>
        </w:tc>
        <w:tc>
          <w:tcPr>
            <w:tcW w:w="1275" w:type="dxa"/>
            <w:tcBorders>
              <w:top w:val="nil"/>
              <w:left w:val="nil"/>
              <w:bottom w:val="single" w:sz="4" w:space="0" w:color="auto"/>
              <w:right w:val="single" w:sz="4" w:space="0" w:color="auto"/>
            </w:tcBorders>
            <w:vAlign w:val="center"/>
            <w:hideMark/>
          </w:tcPr>
          <w:p w14:paraId="33D69349" w14:textId="77777777" w:rsidR="00EE56F4" w:rsidRPr="00A226BD" w:rsidRDefault="00EE56F4" w:rsidP="001F7D6E">
            <w:pPr>
              <w:jc w:val="right"/>
              <w:rPr>
                <w:sz w:val="22"/>
                <w:szCs w:val="22"/>
                <w:lang w:eastAsia="hr-HR"/>
              </w:rPr>
            </w:pPr>
            <w:r w:rsidRPr="00A226BD">
              <w:rPr>
                <w:sz w:val="22"/>
                <w:szCs w:val="22"/>
                <w:lang w:eastAsia="hr-HR"/>
              </w:rPr>
              <w:t>4.767,45</w:t>
            </w:r>
          </w:p>
        </w:tc>
        <w:tc>
          <w:tcPr>
            <w:tcW w:w="4460" w:type="dxa"/>
            <w:tcBorders>
              <w:top w:val="nil"/>
              <w:left w:val="nil"/>
              <w:bottom w:val="single" w:sz="4" w:space="0" w:color="auto"/>
              <w:right w:val="single" w:sz="4" w:space="0" w:color="auto"/>
            </w:tcBorders>
            <w:vAlign w:val="center"/>
            <w:hideMark/>
          </w:tcPr>
          <w:p w14:paraId="49DD1629" w14:textId="77777777" w:rsidR="00EE56F4" w:rsidRPr="00A226BD" w:rsidRDefault="00EE56F4" w:rsidP="001F7D6E">
            <w:pPr>
              <w:rPr>
                <w:color w:val="000000"/>
                <w:sz w:val="22"/>
                <w:szCs w:val="22"/>
                <w:lang w:eastAsia="hr-HR"/>
              </w:rPr>
            </w:pPr>
            <w:r w:rsidRPr="00A226BD">
              <w:rPr>
                <w:color w:val="000000"/>
                <w:sz w:val="22"/>
                <w:szCs w:val="22"/>
                <w:lang w:eastAsia="hr-HR"/>
              </w:rPr>
              <w:t>prostorno planiranje</w:t>
            </w:r>
          </w:p>
        </w:tc>
      </w:tr>
      <w:tr w:rsidR="00EE56F4" w:rsidRPr="00A226BD" w14:paraId="6EE95823"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63BD13CC" w14:textId="77777777" w:rsidR="00EE56F4" w:rsidRPr="00A226BD" w:rsidRDefault="00EE56F4" w:rsidP="001F7D6E">
            <w:pPr>
              <w:rPr>
                <w:color w:val="000000"/>
                <w:sz w:val="22"/>
                <w:szCs w:val="22"/>
                <w:lang w:eastAsia="hr-HR"/>
              </w:rPr>
            </w:pPr>
            <w:r w:rsidRPr="00A226BD">
              <w:rPr>
                <w:color w:val="000000"/>
                <w:sz w:val="22"/>
                <w:szCs w:val="22"/>
                <w:lang w:eastAsia="hr-HR"/>
              </w:rPr>
              <w:t>prihodi od tekućih pomoći iz inozemstva</w:t>
            </w:r>
          </w:p>
        </w:tc>
        <w:tc>
          <w:tcPr>
            <w:tcW w:w="1275" w:type="dxa"/>
            <w:tcBorders>
              <w:top w:val="nil"/>
              <w:left w:val="nil"/>
              <w:bottom w:val="single" w:sz="4" w:space="0" w:color="auto"/>
              <w:right w:val="single" w:sz="4" w:space="0" w:color="auto"/>
            </w:tcBorders>
            <w:vAlign w:val="center"/>
            <w:hideMark/>
          </w:tcPr>
          <w:p w14:paraId="67AD58CA" w14:textId="77777777" w:rsidR="00EE56F4" w:rsidRPr="00A226BD" w:rsidRDefault="00EE56F4" w:rsidP="001F7D6E">
            <w:pPr>
              <w:jc w:val="right"/>
              <w:rPr>
                <w:sz w:val="22"/>
                <w:szCs w:val="22"/>
                <w:lang w:eastAsia="hr-HR"/>
              </w:rPr>
            </w:pPr>
            <w:r w:rsidRPr="00A226BD">
              <w:rPr>
                <w:sz w:val="22"/>
                <w:szCs w:val="22"/>
                <w:lang w:eastAsia="hr-HR"/>
              </w:rPr>
              <w:t>241,96</w:t>
            </w:r>
          </w:p>
        </w:tc>
        <w:tc>
          <w:tcPr>
            <w:tcW w:w="4460" w:type="dxa"/>
            <w:tcBorders>
              <w:top w:val="nil"/>
              <w:left w:val="nil"/>
              <w:bottom w:val="single" w:sz="4" w:space="0" w:color="auto"/>
              <w:right w:val="single" w:sz="4" w:space="0" w:color="auto"/>
            </w:tcBorders>
            <w:vAlign w:val="center"/>
            <w:hideMark/>
          </w:tcPr>
          <w:p w14:paraId="00343BDE" w14:textId="77777777" w:rsidR="00EE56F4" w:rsidRPr="00A226BD" w:rsidRDefault="00EE56F4" w:rsidP="001F7D6E">
            <w:pPr>
              <w:rPr>
                <w:sz w:val="22"/>
                <w:szCs w:val="22"/>
                <w:lang w:eastAsia="hr-HR"/>
              </w:rPr>
            </w:pPr>
            <w:r w:rsidRPr="00A226BD">
              <w:rPr>
                <w:sz w:val="22"/>
                <w:szCs w:val="22"/>
                <w:lang w:eastAsia="hr-HR"/>
              </w:rPr>
              <w:t>slovenska nacionalna manjina (povrat)</w:t>
            </w:r>
          </w:p>
        </w:tc>
      </w:tr>
      <w:tr w:rsidR="00EE56F4" w:rsidRPr="00A226BD" w14:paraId="10868909"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08E7222B" w14:textId="77777777" w:rsidR="00EE56F4" w:rsidRPr="00A226BD" w:rsidRDefault="00EE56F4" w:rsidP="001F7D6E">
            <w:pPr>
              <w:rPr>
                <w:color w:val="000000"/>
                <w:sz w:val="22"/>
                <w:szCs w:val="22"/>
                <w:lang w:eastAsia="hr-HR"/>
              </w:rPr>
            </w:pPr>
            <w:r w:rsidRPr="00A226BD">
              <w:rPr>
                <w:color w:val="000000"/>
                <w:sz w:val="22"/>
                <w:szCs w:val="22"/>
                <w:lang w:eastAsia="hr-HR"/>
              </w:rPr>
              <w:t>prihodi od donacija Dječji vrtić Matulji</w:t>
            </w:r>
          </w:p>
        </w:tc>
        <w:tc>
          <w:tcPr>
            <w:tcW w:w="1275" w:type="dxa"/>
            <w:tcBorders>
              <w:top w:val="nil"/>
              <w:left w:val="nil"/>
              <w:bottom w:val="single" w:sz="4" w:space="0" w:color="auto"/>
              <w:right w:val="single" w:sz="4" w:space="0" w:color="auto"/>
            </w:tcBorders>
            <w:vAlign w:val="center"/>
            <w:hideMark/>
          </w:tcPr>
          <w:p w14:paraId="26167941" w14:textId="77777777" w:rsidR="00EE56F4" w:rsidRPr="00A226BD" w:rsidRDefault="00EE56F4" w:rsidP="001F7D6E">
            <w:pPr>
              <w:jc w:val="right"/>
              <w:rPr>
                <w:sz w:val="22"/>
                <w:szCs w:val="22"/>
                <w:lang w:eastAsia="hr-HR"/>
              </w:rPr>
            </w:pPr>
            <w:r w:rsidRPr="00A226BD">
              <w:rPr>
                <w:sz w:val="22"/>
                <w:szCs w:val="22"/>
                <w:lang w:eastAsia="hr-HR"/>
              </w:rPr>
              <w:t>4.080,00</w:t>
            </w:r>
          </w:p>
        </w:tc>
        <w:tc>
          <w:tcPr>
            <w:tcW w:w="4460" w:type="dxa"/>
            <w:tcBorders>
              <w:top w:val="nil"/>
              <w:left w:val="nil"/>
              <w:bottom w:val="single" w:sz="4" w:space="0" w:color="auto"/>
              <w:right w:val="single" w:sz="4" w:space="0" w:color="auto"/>
            </w:tcBorders>
            <w:vAlign w:val="center"/>
            <w:hideMark/>
          </w:tcPr>
          <w:p w14:paraId="47367DD7" w14:textId="77777777" w:rsidR="00EE56F4" w:rsidRPr="00A226BD" w:rsidRDefault="00EE56F4" w:rsidP="001F7D6E">
            <w:pPr>
              <w:rPr>
                <w:color w:val="000000"/>
                <w:sz w:val="22"/>
                <w:szCs w:val="22"/>
                <w:lang w:eastAsia="hr-HR"/>
              </w:rPr>
            </w:pPr>
            <w:r w:rsidRPr="00A226BD">
              <w:rPr>
                <w:color w:val="000000"/>
                <w:sz w:val="22"/>
                <w:szCs w:val="22"/>
                <w:lang w:eastAsia="hr-HR"/>
              </w:rPr>
              <w:t>redovni program DV Matulji</w:t>
            </w:r>
          </w:p>
        </w:tc>
      </w:tr>
      <w:tr w:rsidR="00EE56F4" w:rsidRPr="00A226BD" w14:paraId="1EF435A4"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1443CF47" w14:textId="77777777" w:rsidR="00EE56F4" w:rsidRPr="00A226BD" w:rsidRDefault="00EE56F4" w:rsidP="001F7D6E">
            <w:pPr>
              <w:rPr>
                <w:color w:val="000000"/>
                <w:sz w:val="22"/>
                <w:szCs w:val="22"/>
                <w:lang w:eastAsia="hr-HR"/>
              </w:rPr>
            </w:pPr>
            <w:r w:rsidRPr="00A226BD">
              <w:rPr>
                <w:color w:val="000000"/>
                <w:sz w:val="22"/>
                <w:szCs w:val="22"/>
                <w:lang w:eastAsia="hr-HR"/>
              </w:rPr>
              <w:t>namjenski prihodi Dječji vrtić Matulji</w:t>
            </w:r>
          </w:p>
        </w:tc>
        <w:tc>
          <w:tcPr>
            <w:tcW w:w="1275" w:type="dxa"/>
            <w:tcBorders>
              <w:top w:val="nil"/>
              <w:left w:val="nil"/>
              <w:bottom w:val="single" w:sz="4" w:space="0" w:color="auto"/>
              <w:right w:val="single" w:sz="4" w:space="0" w:color="auto"/>
            </w:tcBorders>
            <w:vAlign w:val="center"/>
            <w:hideMark/>
          </w:tcPr>
          <w:p w14:paraId="08738254" w14:textId="77777777" w:rsidR="00EE56F4" w:rsidRPr="00A226BD" w:rsidRDefault="00EE56F4" w:rsidP="001F7D6E">
            <w:pPr>
              <w:jc w:val="right"/>
              <w:rPr>
                <w:sz w:val="22"/>
                <w:szCs w:val="22"/>
                <w:lang w:eastAsia="hr-HR"/>
              </w:rPr>
            </w:pPr>
            <w:r w:rsidRPr="00A226BD">
              <w:rPr>
                <w:sz w:val="22"/>
                <w:szCs w:val="22"/>
                <w:lang w:eastAsia="hr-HR"/>
              </w:rPr>
              <w:t>14.155,03</w:t>
            </w:r>
          </w:p>
        </w:tc>
        <w:tc>
          <w:tcPr>
            <w:tcW w:w="4460" w:type="dxa"/>
            <w:tcBorders>
              <w:top w:val="nil"/>
              <w:left w:val="nil"/>
              <w:bottom w:val="single" w:sz="4" w:space="0" w:color="auto"/>
              <w:right w:val="single" w:sz="4" w:space="0" w:color="auto"/>
            </w:tcBorders>
            <w:vAlign w:val="center"/>
            <w:hideMark/>
          </w:tcPr>
          <w:p w14:paraId="525B9872" w14:textId="77777777" w:rsidR="00EE56F4" w:rsidRPr="00A226BD" w:rsidRDefault="00EE56F4" w:rsidP="001F7D6E">
            <w:pPr>
              <w:rPr>
                <w:color w:val="000000"/>
                <w:sz w:val="22"/>
                <w:szCs w:val="22"/>
                <w:lang w:eastAsia="hr-HR"/>
              </w:rPr>
            </w:pPr>
            <w:r w:rsidRPr="00A226BD">
              <w:rPr>
                <w:color w:val="000000"/>
                <w:sz w:val="22"/>
                <w:szCs w:val="22"/>
                <w:lang w:eastAsia="hr-HR"/>
              </w:rPr>
              <w:t>redovni program DV Matulji</w:t>
            </w:r>
          </w:p>
        </w:tc>
      </w:tr>
      <w:tr w:rsidR="00EE56F4" w:rsidRPr="00A226BD" w14:paraId="3AB5089D"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19BAA175"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Pasjak</w:t>
            </w:r>
          </w:p>
        </w:tc>
        <w:tc>
          <w:tcPr>
            <w:tcW w:w="1275" w:type="dxa"/>
            <w:tcBorders>
              <w:top w:val="nil"/>
              <w:left w:val="nil"/>
              <w:bottom w:val="single" w:sz="4" w:space="0" w:color="auto"/>
              <w:right w:val="single" w:sz="4" w:space="0" w:color="auto"/>
            </w:tcBorders>
            <w:vAlign w:val="center"/>
            <w:hideMark/>
          </w:tcPr>
          <w:p w14:paraId="27D0C6EB" w14:textId="77777777" w:rsidR="00EE56F4" w:rsidRPr="00A226BD" w:rsidRDefault="00EE56F4" w:rsidP="001F7D6E">
            <w:pPr>
              <w:jc w:val="right"/>
              <w:rPr>
                <w:sz w:val="22"/>
                <w:szCs w:val="22"/>
                <w:lang w:eastAsia="hr-HR"/>
              </w:rPr>
            </w:pPr>
            <w:r w:rsidRPr="00A226BD">
              <w:rPr>
                <w:sz w:val="22"/>
                <w:szCs w:val="22"/>
                <w:lang w:eastAsia="hr-HR"/>
              </w:rPr>
              <w:t>42.139,89</w:t>
            </w:r>
          </w:p>
        </w:tc>
        <w:tc>
          <w:tcPr>
            <w:tcW w:w="4460" w:type="dxa"/>
            <w:tcBorders>
              <w:top w:val="nil"/>
              <w:left w:val="nil"/>
              <w:bottom w:val="single" w:sz="4" w:space="0" w:color="auto"/>
              <w:right w:val="single" w:sz="4" w:space="0" w:color="auto"/>
            </w:tcBorders>
            <w:vAlign w:val="center"/>
            <w:hideMark/>
          </w:tcPr>
          <w:p w14:paraId="0F6BEECE"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Pasjak</w:t>
            </w:r>
          </w:p>
        </w:tc>
      </w:tr>
      <w:tr w:rsidR="00EE56F4" w:rsidRPr="00A226BD" w14:paraId="30FBA57D"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E183637" w14:textId="77777777" w:rsidR="00EE56F4" w:rsidRPr="00A226BD" w:rsidRDefault="00EE56F4" w:rsidP="001F7D6E">
            <w:pPr>
              <w:rPr>
                <w:color w:val="000000"/>
                <w:sz w:val="22"/>
                <w:szCs w:val="22"/>
                <w:lang w:eastAsia="hr-HR"/>
              </w:rPr>
            </w:pPr>
            <w:r w:rsidRPr="00A226BD">
              <w:rPr>
                <w:color w:val="000000"/>
                <w:sz w:val="22"/>
                <w:szCs w:val="22"/>
                <w:lang w:eastAsia="hr-HR"/>
              </w:rPr>
              <w:t xml:space="preserve">vlastiti prihodi Mjesnog odbora </w:t>
            </w:r>
            <w:proofErr w:type="spellStart"/>
            <w:r w:rsidRPr="00A226BD">
              <w:rPr>
                <w:color w:val="000000"/>
                <w:sz w:val="22"/>
                <w:szCs w:val="22"/>
                <w:lang w:eastAsia="hr-HR"/>
              </w:rPr>
              <w:t>Šapjane</w:t>
            </w:r>
            <w:proofErr w:type="spellEnd"/>
          </w:p>
        </w:tc>
        <w:tc>
          <w:tcPr>
            <w:tcW w:w="1275" w:type="dxa"/>
            <w:tcBorders>
              <w:top w:val="nil"/>
              <w:left w:val="nil"/>
              <w:bottom w:val="single" w:sz="4" w:space="0" w:color="auto"/>
              <w:right w:val="single" w:sz="4" w:space="0" w:color="auto"/>
            </w:tcBorders>
            <w:vAlign w:val="center"/>
            <w:hideMark/>
          </w:tcPr>
          <w:p w14:paraId="11E4CB41" w14:textId="77777777" w:rsidR="00EE56F4" w:rsidRPr="00A226BD" w:rsidRDefault="00EE56F4" w:rsidP="001F7D6E">
            <w:pPr>
              <w:jc w:val="right"/>
              <w:rPr>
                <w:sz w:val="22"/>
                <w:szCs w:val="22"/>
                <w:lang w:eastAsia="hr-HR"/>
              </w:rPr>
            </w:pPr>
            <w:r w:rsidRPr="00A226BD">
              <w:rPr>
                <w:sz w:val="22"/>
                <w:szCs w:val="22"/>
                <w:lang w:eastAsia="hr-HR"/>
              </w:rPr>
              <w:t>17.747,31</w:t>
            </w:r>
          </w:p>
        </w:tc>
        <w:tc>
          <w:tcPr>
            <w:tcW w:w="4460" w:type="dxa"/>
            <w:tcBorders>
              <w:top w:val="nil"/>
              <w:left w:val="nil"/>
              <w:bottom w:val="single" w:sz="4" w:space="0" w:color="auto"/>
              <w:right w:val="single" w:sz="4" w:space="0" w:color="auto"/>
            </w:tcBorders>
            <w:vAlign w:val="center"/>
            <w:hideMark/>
          </w:tcPr>
          <w:p w14:paraId="115625FA" w14:textId="77777777" w:rsidR="00EE56F4" w:rsidRPr="00A226BD" w:rsidRDefault="00EE56F4" w:rsidP="001F7D6E">
            <w:pPr>
              <w:rPr>
                <w:color w:val="000000"/>
                <w:sz w:val="22"/>
                <w:szCs w:val="22"/>
                <w:lang w:eastAsia="hr-HR"/>
              </w:rPr>
            </w:pPr>
            <w:r w:rsidRPr="00A226BD">
              <w:rPr>
                <w:color w:val="000000"/>
                <w:sz w:val="22"/>
                <w:szCs w:val="22"/>
                <w:lang w:eastAsia="hr-HR"/>
              </w:rPr>
              <w:t xml:space="preserve">programi mjesnih odbora </w:t>
            </w:r>
            <w:proofErr w:type="spellStart"/>
            <w:r w:rsidRPr="00A226BD">
              <w:rPr>
                <w:color w:val="000000"/>
                <w:sz w:val="22"/>
                <w:szCs w:val="22"/>
                <w:lang w:eastAsia="hr-HR"/>
              </w:rPr>
              <w:t>Šapjane</w:t>
            </w:r>
            <w:proofErr w:type="spellEnd"/>
          </w:p>
        </w:tc>
      </w:tr>
      <w:tr w:rsidR="00EE56F4" w:rsidRPr="00A226BD" w14:paraId="0E2C15EE"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10872B1" w14:textId="77777777" w:rsidR="00EE56F4" w:rsidRPr="00A226BD" w:rsidRDefault="00EE56F4" w:rsidP="001F7D6E">
            <w:pPr>
              <w:rPr>
                <w:color w:val="000000"/>
                <w:sz w:val="22"/>
                <w:szCs w:val="22"/>
                <w:lang w:eastAsia="hr-HR"/>
              </w:rPr>
            </w:pPr>
            <w:r w:rsidRPr="00A226BD">
              <w:rPr>
                <w:color w:val="000000"/>
                <w:sz w:val="22"/>
                <w:szCs w:val="22"/>
                <w:lang w:eastAsia="hr-HR"/>
              </w:rPr>
              <w:t>vlastiti prihodi Mjesnog odbora Mune</w:t>
            </w:r>
          </w:p>
        </w:tc>
        <w:tc>
          <w:tcPr>
            <w:tcW w:w="1275" w:type="dxa"/>
            <w:tcBorders>
              <w:top w:val="nil"/>
              <w:left w:val="nil"/>
              <w:bottom w:val="single" w:sz="4" w:space="0" w:color="auto"/>
              <w:right w:val="single" w:sz="4" w:space="0" w:color="auto"/>
            </w:tcBorders>
            <w:vAlign w:val="center"/>
            <w:hideMark/>
          </w:tcPr>
          <w:p w14:paraId="7C24D8AC" w14:textId="77777777" w:rsidR="00EE56F4" w:rsidRPr="00A226BD" w:rsidRDefault="00EE56F4" w:rsidP="001F7D6E">
            <w:pPr>
              <w:jc w:val="right"/>
              <w:rPr>
                <w:sz w:val="22"/>
                <w:szCs w:val="22"/>
                <w:lang w:eastAsia="hr-HR"/>
              </w:rPr>
            </w:pPr>
            <w:r w:rsidRPr="00A226BD">
              <w:rPr>
                <w:sz w:val="22"/>
                <w:szCs w:val="22"/>
                <w:lang w:eastAsia="hr-HR"/>
              </w:rPr>
              <w:t>22.945,25</w:t>
            </w:r>
          </w:p>
        </w:tc>
        <w:tc>
          <w:tcPr>
            <w:tcW w:w="4460" w:type="dxa"/>
            <w:tcBorders>
              <w:top w:val="nil"/>
              <w:left w:val="nil"/>
              <w:bottom w:val="single" w:sz="4" w:space="0" w:color="auto"/>
              <w:right w:val="single" w:sz="4" w:space="0" w:color="auto"/>
            </w:tcBorders>
            <w:vAlign w:val="center"/>
            <w:hideMark/>
          </w:tcPr>
          <w:p w14:paraId="2C993FAA" w14:textId="77777777" w:rsidR="00EE56F4" w:rsidRPr="00A226BD" w:rsidRDefault="00EE56F4" w:rsidP="001F7D6E">
            <w:pPr>
              <w:rPr>
                <w:color w:val="000000"/>
                <w:sz w:val="22"/>
                <w:szCs w:val="22"/>
                <w:lang w:eastAsia="hr-HR"/>
              </w:rPr>
            </w:pPr>
            <w:r w:rsidRPr="00A226BD">
              <w:rPr>
                <w:color w:val="000000"/>
                <w:sz w:val="22"/>
                <w:szCs w:val="22"/>
                <w:lang w:eastAsia="hr-HR"/>
              </w:rPr>
              <w:t>programi mjesnih odbora Mune</w:t>
            </w:r>
          </w:p>
        </w:tc>
      </w:tr>
      <w:tr w:rsidR="00EE56F4" w:rsidRPr="00A226BD" w14:paraId="2A15A3BA" w14:textId="77777777" w:rsidTr="00EE56F4">
        <w:trPr>
          <w:trHeight w:val="20"/>
          <w:jc w:val="center"/>
        </w:trPr>
        <w:tc>
          <w:tcPr>
            <w:tcW w:w="4390" w:type="dxa"/>
            <w:tcBorders>
              <w:top w:val="nil"/>
              <w:left w:val="single" w:sz="4" w:space="0" w:color="auto"/>
              <w:bottom w:val="single" w:sz="4" w:space="0" w:color="auto"/>
              <w:right w:val="single" w:sz="4" w:space="0" w:color="auto"/>
            </w:tcBorders>
            <w:vAlign w:val="center"/>
            <w:hideMark/>
          </w:tcPr>
          <w:p w14:paraId="4C5215A4" w14:textId="77777777" w:rsidR="00EE56F4" w:rsidRPr="00A226BD" w:rsidRDefault="00EE56F4" w:rsidP="001F7D6E">
            <w:pPr>
              <w:rPr>
                <w:color w:val="000000"/>
                <w:sz w:val="22"/>
                <w:szCs w:val="22"/>
                <w:lang w:eastAsia="hr-HR"/>
              </w:rPr>
            </w:pPr>
            <w:r w:rsidRPr="00A226BD">
              <w:rPr>
                <w:color w:val="000000"/>
                <w:sz w:val="22"/>
                <w:szCs w:val="22"/>
                <w:lang w:eastAsia="hr-HR"/>
              </w:rPr>
              <w:t xml:space="preserve">vlastiti prihodi Mjesnog odbora </w:t>
            </w:r>
            <w:proofErr w:type="spellStart"/>
            <w:r w:rsidRPr="00A226BD">
              <w:rPr>
                <w:color w:val="000000"/>
                <w:sz w:val="22"/>
                <w:szCs w:val="22"/>
                <w:lang w:eastAsia="hr-HR"/>
              </w:rPr>
              <w:t>Žejane</w:t>
            </w:r>
            <w:proofErr w:type="spellEnd"/>
          </w:p>
        </w:tc>
        <w:tc>
          <w:tcPr>
            <w:tcW w:w="1275" w:type="dxa"/>
            <w:tcBorders>
              <w:top w:val="nil"/>
              <w:left w:val="nil"/>
              <w:bottom w:val="single" w:sz="4" w:space="0" w:color="auto"/>
              <w:right w:val="single" w:sz="4" w:space="0" w:color="auto"/>
            </w:tcBorders>
            <w:vAlign w:val="center"/>
            <w:hideMark/>
          </w:tcPr>
          <w:p w14:paraId="041507AD" w14:textId="77777777" w:rsidR="00EE56F4" w:rsidRPr="00A226BD" w:rsidRDefault="00EE56F4" w:rsidP="001F7D6E">
            <w:pPr>
              <w:jc w:val="right"/>
              <w:rPr>
                <w:sz w:val="22"/>
                <w:szCs w:val="22"/>
                <w:lang w:eastAsia="hr-HR"/>
              </w:rPr>
            </w:pPr>
            <w:r w:rsidRPr="00A226BD">
              <w:rPr>
                <w:sz w:val="22"/>
                <w:szCs w:val="22"/>
                <w:lang w:eastAsia="hr-HR"/>
              </w:rPr>
              <w:t>5.546,47</w:t>
            </w:r>
          </w:p>
        </w:tc>
        <w:tc>
          <w:tcPr>
            <w:tcW w:w="4460" w:type="dxa"/>
            <w:tcBorders>
              <w:top w:val="nil"/>
              <w:left w:val="nil"/>
              <w:bottom w:val="single" w:sz="4" w:space="0" w:color="auto"/>
              <w:right w:val="single" w:sz="4" w:space="0" w:color="auto"/>
            </w:tcBorders>
            <w:vAlign w:val="center"/>
            <w:hideMark/>
          </w:tcPr>
          <w:p w14:paraId="35D43C2F" w14:textId="77777777" w:rsidR="00EE56F4" w:rsidRPr="00A226BD" w:rsidRDefault="00EE56F4" w:rsidP="001F7D6E">
            <w:pPr>
              <w:rPr>
                <w:color w:val="000000"/>
                <w:sz w:val="22"/>
                <w:szCs w:val="22"/>
                <w:lang w:eastAsia="hr-HR"/>
              </w:rPr>
            </w:pPr>
            <w:r w:rsidRPr="00A226BD">
              <w:rPr>
                <w:color w:val="000000"/>
                <w:sz w:val="22"/>
                <w:szCs w:val="22"/>
                <w:lang w:eastAsia="hr-HR"/>
              </w:rPr>
              <w:t xml:space="preserve">programi mjesnih odbora </w:t>
            </w:r>
            <w:proofErr w:type="spellStart"/>
            <w:r w:rsidRPr="00A226BD">
              <w:rPr>
                <w:color w:val="000000"/>
                <w:sz w:val="22"/>
                <w:szCs w:val="22"/>
                <w:lang w:eastAsia="hr-HR"/>
              </w:rPr>
              <w:t>Žejane</w:t>
            </w:r>
            <w:proofErr w:type="spellEnd"/>
          </w:p>
        </w:tc>
      </w:tr>
      <w:tr w:rsidR="00EE56F4" w:rsidRPr="00A226BD" w14:paraId="29E3D2CC" w14:textId="77777777" w:rsidTr="00EE56F4">
        <w:trPr>
          <w:trHeight w:val="20"/>
          <w:jc w:val="center"/>
        </w:trPr>
        <w:tc>
          <w:tcPr>
            <w:tcW w:w="4390" w:type="dxa"/>
            <w:tcBorders>
              <w:top w:val="nil"/>
              <w:left w:val="single" w:sz="8" w:space="0" w:color="auto"/>
              <w:bottom w:val="single" w:sz="8" w:space="0" w:color="auto"/>
              <w:right w:val="single" w:sz="8" w:space="0" w:color="auto"/>
            </w:tcBorders>
            <w:vAlign w:val="center"/>
            <w:hideMark/>
          </w:tcPr>
          <w:p w14:paraId="1B36E972" w14:textId="77777777" w:rsidR="00EE56F4" w:rsidRPr="00A226BD" w:rsidRDefault="00EE56F4" w:rsidP="001F7D6E">
            <w:pPr>
              <w:jc w:val="center"/>
              <w:rPr>
                <w:b/>
                <w:bCs/>
                <w:color w:val="000000"/>
                <w:sz w:val="22"/>
                <w:szCs w:val="22"/>
                <w:lang w:eastAsia="hr-HR"/>
              </w:rPr>
            </w:pPr>
            <w:r w:rsidRPr="00A226BD">
              <w:rPr>
                <w:b/>
                <w:bCs/>
                <w:color w:val="000000"/>
                <w:sz w:val="22"/>
                <w:szCs w:val="22"/>
                <w:lang w:eastAsia="hr-HR"/>
              </w:rPr>
              <w:t>UKUPNO</w:t>
            </w:r>
          </w:p>
        </w:tc>
        <w:tc>
          <w:tcPr>
            <w:tcW w:w="1275" w:type="dxa"/>
            <w:tcBorders>
              <w:top w:val="nil"/>
              <w:left w:val="nil"/>
              <w:bottom w:val="single" w:sz="8" w:space="0" w:color="auto"/>
              <w:right w:val="single" w:sz="8" w:space="0" w:color="auto"/>
            </w:tcBorders>
            <w:vAlign w:val="center"/>
            <w:hideMark/>
          </w:tcPr>
          <w:p w14:paraId="24A669D8" w14:textId="77777777" w:rsidR="00EE56F4" w:rsidRPr="00A226BD" w:rsidRDefault="00EE56F4" w:rsidP="001F7D6E">
            <w:pPr>
              <w:jc w:val="right"/>
              <w:rPr>
                <w:b/>
                <w:bCs/>
                <w:color w:val="000000"/>
                <w:sz w:val="22"/>
                <w:szCs w:val="22"/>
                <w:lang w:eastAsia="hr-HR"/>
              </w:rPr>
            </w:pPr>
            <w:r w:rsidRPr="00A226BD">
              <w:rPr>
                <w:b/>
                <w:bCs/>
                <w:color w:val="000000"/>
                <w:sz w:val="22"/>
                <w:szCs w:val="22"/>
                <w:lang w:eastAsia="hr-HR"/>
              </w:rPr>
              <w:t>5.357.332,18</w:t>
            </w:r>
          </w:p>
        </w:tc>
        <w:tc>
          <w:tcPr>
            <w:tcW w:w="4460" w:type="dxa"/>
            <w:tcBorders>
              <w:top w:val="nil"/>
              <w:left w:val="nil"/>
              <w:bottom w:val="nil"/>
              <w:right w:val="nil"/>
            </w:tcBorders>
            <w:noWrap/>
            <w:vAlign w:val="bottom"/>
            <w:hideMark/>
          </w:tcPr>
          <w:p w14:paraId="1F375C7C" w14:textId="77777777" w:rsidR="00EE56F4" w:rsidRPr="00A226BD" w:rsidRDefault="00EE56F4" w:rsidP="001F7D6E">
            <w:pPr>
              <w:jc w:val="right"/>
              <w:rPr>
                <w:b/>
                <w:bCs/>
                <w:color w:val="000000"/>
                <w:sz w:val="22"/>
                <w:szCs w:val="22"/>
                <w:lang w:eastAsia="hr-HR"/>
              </w:rPr>
            </w:pPr>
          </w:p>
        </w:tc>
      </w:tr>
    </w:tbl>
    <w:p w14:paraId="7D310771" w14:textId="77777777" w:rsidR="00EE56F4" w:rsidRDefault="00EE56F4" w:rsidP="00B26817">
      <w:pPr>
        <w:jc w:val="both"/>
        <w:rPr>
          <w:iCs/>
          <w:sz w:val="24"/>
          <w:szCs w:val="24"/>
        </w:rPr>
      </w:pPr>
    </w:p>
    <w:p w14:paraId="1DD798D4" w14:textId="77777777" w:rsidR="00EE56F4" w:rsidRDefault="00EE56F4" w:rsidP="00B26817">
      <w:pPr>
        <w:jc w:val="both"/>
        <w:rPr>
          <w:iCs/>
          <w:sz w:val="24"/>
          <w:szCs w:val="24"/>
        </w:rPr>
      </w:pPr>
    </w:p>
    <w:p w14:paraId="094BAA75" w14:textId="725D24FD" w:rsidR="00E4016F" w:rsidRPr="008568C0" w:rsidRDefault="00EE56F4" w:rsidP="00B26817">
      <w:pPr>
        <w:jc w:val="both"/>
        <w:rPr>
          <w:iCs/>
          <w:sz w:val="24"/>
          <w:szCs w:val="24"/>
        </w:rPr>
      </w:pPr>
      <w:r>
        <w:rPr>
          <w:iCs/>
          <w:sz w:val="24"/>
          <w:szCs w:val="24"/>
        </w:rPr>
        <w:t>Ostvareni višak prihoda rasporedit će se sukladno Odluci o raspodjeli rezultata poslovanja za 2024. godinu</w:t>
      </w:r>
      <w:r w:rsidR="003132AD">
        <w:rPr>
          <w:iCs/>
          <w:sz w:val="24"/>
          <w:szCs w:val="24"/>
        </w:rPr>
        <w:t xml:space="preserve"> i izmjeni Odluke o raspodjeli</w:t>
      </w:r>
      <w:r w:rsidR="003132AD" w:rsidRPr="003132AD">
        <w:rPr>
          <w:iCs/>
          <w:sz w:val="24"/>
          <w:szCs w:val="24"/>
        </w:rPr>
        <w:t xml:space="preserve"> </w:t>
      </w:r>
      <w:r w:rsidR="003132AD">
        <w:rPr>
          <w:iCs/>
          <w:sz w:val="24"/>
          <w:szCs w:val="24"/>
        </w:rPr>
        <w:t xml:space="preserve">rezultata poslovanja za 2024. godinu </w:t>
      </w:r>
      <w:r>
        <w:rPr>
          <w:iCs/>
          <w:sz w:val="24"/>
          <w:szCs w:val="24"/>
        </w:rPr>
        <w:t xml:space="preserve">, </w:t>
      </w:r>
      <w:r w:rsidR="00801D24">
        <w:rPr>
          <w:iCs/>
          <w:sz w:val="24"/>
          <w:szCs w:val="24"/>
        </w:rPr>
        <w:t xml:space="preserve">odnosno </w:t>
      </w:r>
      <w:r w:rsidR="004C1E14">
        <w:rPr>
          <w:iCs/>
          <w:sz w:val="24"/>
          <w:szCs w:val="24"/>
        </w:rPr>
        <w:t xml:space="preserve">rasporedit će </w:t>
      </w:r>
      <w:r w:rsidR="00801D24">
        <w:rPr>
          <w:iCs/>
          <w:sz w:val="24"/>
          <w:szCs w:val="24"/>
        </w:rPr>
        <w:t xml:space="preserve">se višak u iznosu od 5.256.264,70 eura, dok se preostali iznos odnosi na Dječji vrtić Matulji, Mjesni odbor Pasjak, Mjesni odbor Mune i Mjesni odbor </w:t>
      </w:r>
      <w:proofErr w:type="spellStart"/>
      <w:r w:rsidR="00801D24">
        <w:rPr>
          <w:iCs/>
          <w:sz w:val="24"/>
          <w:szCs w:val="24"/>
        </w:rPr>
        <w:t>Šapjane</w:t>
      </w:r>
      <w:proofErr w:type="spellEnd"/>
      <w:r w:rsidR="004C1E14">
        <w:rPr>
          <w:iCs/>
          <w:sz w:val="24"/>
          <w:szCs w:val="24"/>
        </w:rPr>
        <w:t>.</w:t>
      </w:r>
    </w:p>
    <w:p w14:paraId="42C0507E" w14:textId="77777777" w:rsidR="00917BF1" w:rsidRPr="008568C0" w:rsidRDefault="00917BF1" w:rsidP="00B26817">
      <w:pPr>
        <w:jc w:val="both"/>
        <w:rPr>
          <w:iCs/>
          <w:sz w:val="24"/>
          <w:szCs w:val="24"/>
        </w:rPr>
      </w:pPr>
    </w:p>
    <w:p w14:paraId="40E087AC" w14:textId="77777777" w:rsidR="00917BF1" w:rsidRPr="008568C0" w:rsidRDefault="00917BF1" w:rsidP="00B26817">
      <w:pPr>
        <w:jc w:val="both"/>
        <w:rPr>
          <w:iCs/>
          <w:sz w:val="24"/>
          <w:szCs w:val="24"/>
        </w:rPr>
      </w:pPr>
    </w:p>
    <w:p w14:paraId="4C94C5D6" w14:textId="027677B7" w:rsidR="00A86233" w:rsidRPr="008568C0" w:rsidRDefault="00A86233" w:rsidP="00B26817">
      <w:pPr>
        <w:jc w:val="both"/>
        <w:rPr>
          <w:iCs/>
          <w:sz w:val="24"/>
          <w:szCs w:val="24"/>
        </w:rPr>
      </w:pPr>
    </w:p>
    <w:p w14:paraId="2A5DD875" w14:textId="6D45B866" w:rsidR="00B26817" w:rsidRPr="008568C0" w:rsidRDefault="00B26817" w:rsidP="00F80A90">
      <w:pPr>
        <w:jc w:val="both"/>
        <w:rPr>
          <w:iCs/>
          <w:sz w:val="24"/>
          <w:szCs w:val="24"/>
        </w:rPr>
      </w:pPr>
    </w:p>
    <w:p w14:paraId="26C00E3A" w14:textId="30EE9393" w:rsidR="00B26817" w:rsidRPr="008568C0" w:rsidRDefault="00B26817" w:rsidP="00F80A90">
      <w:pPr>
        <w:jc w:val="both"/>
        <w:rPr>
          <w:iCs/>
          <w:sz w:val="24"/>
          <w:szCs w:val="24"/>
        </w:rPr>
      </w:pPr>
    </w:p>
    <w:p w14:paraId="4BA03356" w14:textId="77777777" w:rsidR="00B26817" w:rsidRPr="008568C0" w:rsidRDefault="00B26817" w:rsidP="00F80A90">
      <w:pPr>
        <w:jc w:val="both"/>
        <w:rPr>
          <w:iCs/>
          <w:sz w:val="24"/>
          <w:szCs w:val="24"/>
        </w:rPr>
      </w:pPr>
    </w:p>
    <w:p w14:paraId="19CA31C1" w14:textId="77777777" w:rsidR="00A86233" w:rsidRPr="008568C0" w:rsidRDefault="00A86233">
      <w:pPr>
        <w:spacing w:after="160" w:line="259" w:lineRule="auto"/>
        <w:rPr>
          <w:b/>
          <w:bCs/>
          <w:szCs w:val="32"/>
          <w:u w:val="single"/>
        </w:rPr>
      </w:pPr>
      <w:r w:rsidRPr="008568C0">
        <w:rPr>
          <w:b/>
          <w:bCs/>
          <w:szCs w:val="32"/>
          <w:u w:val="single"/>
        </w:rPr>
        <w:br w:type="page"/>
      </w:r>
    </w:p>
    <w:p w14:paraId="58C1945A" w14:textId="103D469A" w:rsidR="002C5060" w:rsidRPr="008568C0" w:rsidRDefault="002C5060" w:rsidP="00232857">
      <w:pPr>
        <w:jc w:val="both"/>
        <w:rPr>
          <w:b/>
          <w:bCs/>
          <w:szCs w:val="32"/>
          <w:u w:val="single"/>
        </w:rPr>
      </w:pPr>
      <w:r w:rsidRPr="008568C0">
        <w:rPr>
          <w:b/>
          <w:bCs/>
          <w:szCs w:val="32"/>
          <w:u w:val="single"/>
        </w:rPr>
        <w:lastRenderedPageBreak/>
        <w:t>II. RASHODI I IZDACI</w:t>
      </w:r>
    </w:p>
    <w:p w14:paraId="252235DB" w14:textId="2C78E7C1" w:rsidR="002C5060" w:rsidRPr="008568C0" w:rsidRDefault="002C5060" w:rsidP="00232857">
      <w:pPr>
        <w:jc w:val="both"/>
        <w:rPr>
          <w:b/>
          <w:bCs/>
          <w:szCs w:val="32"/>
          <w:u w:val="single"/>
        </w:rPr>
      </w:pPr>
    </w:p>
    <w:p w14:paraId="5404915E" w14:textId="69148331" w:rsidR="00D2520C" w:rsidRDefault="002C5060" w:rsidP="00232857">
      <w:pPr>
        <w:jc w:val="both"/>
        <w:rPr>
          <w:sz w:val="24"/>
          <w:szCs w:val="24"/>
          <w:lang w:eastAsia="en-GB"/>
        </w:rPr>
      </w:pPr>
      <w:r w:rsidRPr="008568C0">
        <w:rPr>
          <w:sz w:val="24"/>
          <w:szCs w:val="24"/>
          <w:lang w:eastAsia="en-GB"/>
        </w:rPr>
        <w:t xml:space="preserve">Prema ovom prijedlogu </w:t>
      </w:r>
      <w:r w:rsidR="00CA23CF" w:rsidRPr="008568C0">
        <w:rPr>
          <w:sz w:val="24"/>
          <w:szCs w:val="24"/>
          <w:lang w:eastAsia="en-GB"/>
        </w:rPr>
        <w:t>I</w:t>
      </w:r>
      <w:r w:rsidRPr="008568C0">
        <w:rPr>
          <w:sz w:val="24"/>
          <w:szCs w:val="24"/>
          <w:lang w:eastAsia="en-GB"/>
        </w:rPr>
        <w:t>zmjena</w:t>
      </w:r>
      <w:r w:rsidR="00AA1850" w:rsidRPr="008568C0">
        <w:rPr>
          <w:sz w:val="24"/>
          <w:szCs w:val="24"/>
          <w:lang w:eastAsia="en-GB"/>
        </w:rPr>
        <w:t xml:space="preserve"> i dopuna</w:t>
      </w:r>
      <w:r w:rsidRPr="008568C0">
        <w:rPr>
          <w:sz w:val="24"/>
          <w:szCs w:val="24"/>
          <w:lang w:eastAsia="en-GB"/>
        </w:rPr>
        <w:t xml:space="preserve"> Proračuna, od ukupno planiranog </w:t>
      </w:r>
      <w:r w:rsidR="008B717A">
        <w:rPr>
          <w:sz w:val="24"/>
          <w:szCs w:val="24"/>
          <w:lang w:eastAsia="en-GB"/>
        </w:rPr>
        <w:t>smanjenja</w:t>
      </w:r>
      <w:r w:rsidR="00BE2742" w:rsidRPr="008568C0">
        <w:rPr>
          <w:sz w:val="24"/>
          <w:szCs w:val="24"/>
          <w:lang w:eastAsia="en-GB"/>
        </w:rPr>
        <w:t xml:space="preserve"> </w:t>
      </w:r>
      <w:r w:rsidRPr="008568C0">
        <w:rPr>
          <w:sz w:val="24"/>
          <w:szCs w:val="24"/>
          <w:lang w:eastAsia="en-GB"/>
        </w:rPr>
        <w:t xml:space="preserve">rashoda i izdataka Proračuna u iznosu od </w:t>
      </w:r>
      <w:r w:rsidR="00691D06">
        <w:rPr>
          <w:sz w:val="24"/>
          <w:szCs w:val="24"/>
          <w:lang w:eastAsia="en-GB"/>
        </w:rPr>
        <w:t>–</w:t>
      </w:r>
      <w:r w:rsidR="00861A34">
        <w:rPr>
          <w:sz w:val="24"/>
          <w:szCs w:val="24"/>
          <w:lang w:eastAsia="en-GB"/>
        </w:rPr>
        <w:t xml:space="preserve"> </w:t>
      </w:r>
      <w:r w:rsidR="00691D06">
        <w:rPr>
          <w:sz w:val="24"/>
          <w:szCs w:val="24"/>
          <w:lang w:eastAsia="en-GB"/>
        </w:rPr>
        <w:t>3.855.448</w:t>
      </w:r>
      <w:r w:rsidR="00BE2742" w:rsidRPr="008568C0">
        <w:rPr>
          <w:sz w:val="24"/>
          <w:szCs w:val="24"/>
          <w:lang w:eastAsia="en-GB"/>
        </w:rPr>
        <w:t xml:space="preserve">,00 </w:t>
      </w:r>
      <w:r w:rsidR="00102371" w:rsidRPr="008568C0">
        <w:rPr>
          <w:sz w:val="24"/>
          <w:szCs w:val="24"/>
          <w:lang w:eastAsia="en-GB"/>
        </w:rPr>
        <w:t>eura</w:t>
      </w:r>
      <w:r w:rsidRPr="008568C0">
        <w:rPr>
          <w:sz w:val="24"/>
          <w:szCs w:val="24"/>
          <w:lang w:eastAsia="en-GB"/>
        </w:rPr>
        <w:t>, rashodi i izdaci po pojedinim vrstama prema ekonomskoj klasifikaciji mijenjaju se kako slijedi:</w:t>
      </w:r>
    </w:p>
    <w:p w14:paraId="798B46BE" w14:textId="77777777" w:rsidR="00E15466" w:rsidRDefault="00E15466" w:rsidP="00232857">
      <w:pPr>
        <w:jc w:val="both"/>
        <w:rPr>
          <w:sz w:val="24"/>
          <w:szCs w:val="24"/>
          <w:lang w:eastAsia="en-GB"/>
        </w:rPr>
      </w:pPr>
    </w:p>
    <w:p w14:paraId="1A1C254D" w14:textId="1E13381E" w:rsidR="00E15466" w:rsidRDefault="00691D06" w:rsidP="00232857">
      <w:pPr>
        <w:jc w:val="both"/>
        <w:rPr>
          <w:sz w:val="24"/>
          <w:szCs w:val="24"/>
          <w:lang w:eastAsia="en-GB"/>
        </w:rPr>
      </w:pPr>
      <w:r>
        <w:rPr>
          <w:noProof/>
        </w:rPr>
        <w:drawing>
          <wp:inline distT="0" distB="0" distL="0" distR="0" wp14:anchorId="625CA0B3" wp14:editId="6C43D837">
            <wp:extent cx="6301105" cy="3733800"/>
            <wp:effectExtent l="0" t="0" r="4445" b="0"/>
            <wp:docPr id="405256736" name="Grafikon 1">
              <a:extLst xmlns:a="http://schemas.openxmlformats.org/drawingml/2006/main">
                <a:ext uri="{FF2B5EF4-FFF2-40B4-BE49-F238E27FC236}">
                  <a16:creationId xmlns:a16="http://schemas.microsoft.com/office/drawing/2014/main" id="{2E4EB3E6-336D-FAAA-B77A-991E9DC619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2F90EAE" w14:textId="19C7C23C" w:rsidR="00E15466" w:rsidRPr="008568C0" w:rsidRDefault="00E15466" w:rsidP="00E15466">
      <w:pPr>
        <w:jc w:val="center"/>
        <w:rPr>
          <w:sz w:val="24"/>
          <w:szCs w:val="24"/>
          <w:lang w:eastAsia="en-GB"/>
        </w:rPr>
      </w:pPr>
    </w:p>
    <w:p w14:paraId="2CA1223D" w14:textId="77777777" w:rsidR="00CA23CF" w:rsidRDefault="00CA23CF" w:rsidP="00232857">
      <w:pPr>
        <w:jc w:val="both"/>
        <w:rPr>
          <w:sz w:val="24"/>
          <w:szCs w:val="24"/>
          <w:lang w:eastAsia="en-GB"/>
        </w:rPr>
      </w:pPr>
    </w:p>
    <w:p w14:paraId="3BA49184" w14:textId="77777777" w:rsidR="00CA23CF" w:rsidRPr="008568C0" w:rsidRDefault="00CA23CF" w:rsidP="00232857">
      <w:pPr>
        <w:jc w:val="both"/>
        <w:rPr>
          <w:sz w:val="24"/>
          <w:szCs w:val="24"/>
          <w:lang w:eastAsia="en-GB"/>
        </w:rPr>
      </w:pPr>
    </w:p>
    <w:p w14:paraId="06BDC5F4" w14:textId="7E4977EF" w:rsidR="00BE2742" w:rsidRPr="008568C0" w:rsidRDefault="008B1723" w:rsidP="002C5060">
      <w:pPr>
        <w:jc w:val="both"/>
        <w:rPr>
          <w:sz w:val="24"/>
          <w:szCs w:val="24"/>
          <w:lang w:eastAsia="en-GB"/>
        </w:rPr>
      </w:pPr>
      <w:r w:rsidRPr="009576F2">
        <w:rPr>
          <w:sz w:val="24"/>
          <w:szCs w:val="24"/>
          <w:lang w:eastAsia="en-GB"/>
        </w:rPr>
        <w:t>Prijedlogom Izmjena</w:t>
      </w:r>
      <w:r w:rsidR="00CA23CF" w:rsidRPr="009576F2">
        <w:rPr>
          <w:sz w:val="24"/>
          <w:szCs w:val="24"/>
          <w:lang w:eastAsia="en-GB"/>
        </w:rPr>
        <w:t xml:space="preserve"> i dopuna</w:t>
      </w:r>
      <w:r w:rsidRPr="009576F2">
        <w:rPr>
          <w:sz w:val="24"/>
          <w:szCs w:val="24"/>
          <w:lang w:eastAsia="en-GB"/>
        </w:rPr>
        <w:t xml:space="preserve"> Proračuna za 202</w:t>
      </w:r>
      <w:r w:rsidR="003D57CE" w:rsidRPr="009576F2">
        <w:rPr>
          <w:sz w:val="24"/>
          <w:szCs w:val="24"/>
          <w:lang w:eastAsia="en-GB"/>
        </w:rPr>
        <w:t>5</w:t>
      </w:r>
      <w:r w:rsidRPr="009576F2">
        <w:rPr>
          <w:sz w:val="24"/>
          <w:szCs w:val="24"/>
          <w:lang w:eastAsia="en-GB"/>
        </w:rPr>
        <w:t xml:space="preserve">. godinu, rashodi i izdaci </w:t>
      </w:r>
      <w:r w:rsidR="00F679FB" w:rsidRPr="009576F2">
        <w:rPr>
          <w:sz w:val="24"/>
          <w:szCs w:val="24"/>
          <w:lang w:eastAsia="en-GB"/>
        </w:rPr>
        <w:t xml:space="preserve">najvećim djelom </w:t>
      </w:r>
      <w:r w:rsidRPr="009576F2">
        <w:rPr>
          <w:sz w:val="24"/>
          <w:szCs w:val="24"/>
          <w:lang w:eastAsia="en-GB"/>
        </w:rPr>
        <w:t xml:space="preserve">mijenjaju se </w:t>
      </w:r>
      <w:r w:rsidR="00BE2742" w:rsidRPr="009576F2">
        <w:rPr>
          <w:sz w:val="24"/>
          <w:szCs w:val="24"/>
          <w:lang w:eastAsia="en-GB"/>
        </w:rPr>
        <w:t>obzirom na</w:t>
      </w:r>
      <w:r w:rsidR="00455960" w:rsidRPr="009576F2">
        <w:rPr>
          <w:sz w:val="24"/>
          <w:szCs w:val="24"/>
          <w:lang w:eastAsia="en-GB"/>
        </w:rPr>
        <w:t xml:space="preserve"> </w:t>
      </w:r>
      <w:r w:rsidR="00455960" w:rsidRPr="009576F2">
        <w:rPr>
          <w:sz w:val="24"/>
          <w:szCs w:val="24"/>
        </w:rPr>
        <w:t>usklađenje rashoda s očekivanom provedbom odnosno izvršenjem sukladno planiranim aktivnostima i projektima.</w:t>
      </w:r>
      <w:r w:rsidR="00BE2742" w:rsidRPr="008568C0">
        <w:rPr>
          <w:sz w:val="24"/>
          <w:szCs w:val="24"/>
          <w:lang w:eastAsia="en-GB"/>
        </w:rPr>
        <w:t xml:space="preserve"> </w:t>
      </w:r>
    </w:p>
    <w:p w14:paraId="2F51311C" w14:textId="77777777" w:rsidR="00BE2742" w:rsidRPr="008568C0" w:rsidRDefault="00BE2742" w:rsidP="002C5060">
      <w:pPr>
        <w:jc w:val="both"/>
        <w:rPr>
          <w:sz w:val="24"/>
          <w:szCs w:val="24"/>
          <w:lang w:eastAsia="en-GB"/>
        </w:rPr>
      </w:pPr>
    </w:p>
    <w:p w14:paraId="3810AD8C" w14:textId="0B547218" w:rsidR="003F3C8B" w:rsidRDefault="006B015E" w:rsidP="003F3C8B">
      <w:pPr>
        <w:jc w:val="both"/>
        <w:rPr>
          <w:sz w:val="24"/>
          <w:szCs w:val="24"/>
          <w:lang w:eastAsia="en-GB"/>
        </w:rPr>
      </w:pPr>
      <w:r>
        <w:rPr>
          <w:sz w:val="24"/>
          <w:szCs w:val="24"/>
          <w:lang w:eastAsia="en-GB"/>
        </w:rPr>
        <w:t>Kod i</w:t>
      </w:r>
      <w:r w:rsidR="002C5060" w:rsidRPr="008568C0">
        <w:rPr>
          <w:sz w:val="24"/>
          <w:szCs w:val="24"/>
          <w:lang w:eastAsia="en-GB"/>
        </w:rPr>
        <w:t>zmjen</w:t>
      </w:r>
      <w:r>
        <w:rPr>
          <w:sz w:val="24"/>
          <w:szCs w:val="24"/>
          <w:lang w:eastAsia="en-GB"/>
        </w:rPr>
        <w:t>a</w:t>
      </w:r>
      <w:r w:rsidR="002C5060" w:rsidRPr="008568C0">
        <w:rPr>
          <w:sz w:val="24"/>
          <w:szCs w:val="24"/>
          <w:lang w:eastAsia="en-GB"/>
        </w:rPr>
        <w:t xml:space="preserve"> na rashodovnoj strani najveći dio izmjena u apsolutnom iznosu odnosi na rashode za nabavu </w:t>
      </w:r>
      <w:r w:rsidR="008B1723" w:rsidRPr="008568C0">
        <w:rPr>
          <w:sz w:val="24"/>
          <w:szCs w:val="24"/>
          <w:lang w:eastAsia="en-GB"/>
        </w:rPr>
        <w:t xml:space="preserve">nefinancijske </w:t>
      </w:r>
      <w:r w:rsidR="002C5060" w:rsidRPr="008568C0">
        <w:rPr>
          <w:sz w:val="24"/>
          <w:szCs w:val="24"/>
          <w:lang w:eastAsia="en-GB"/>
        </w:rPr>
        <w:t>imovine koji se</w:t>
      </w:r>
      <w:r w:rsidR="00BE2742" w:rsidRPr="008568C0">
        <w:rPr>
          <w:sz w:val="24"/>
          <w:szCs w:val="24"/>
          <w:lang w:eastAsia="en-GB"/>
        </w:rPr>
        <w:t xml:space="preserve"> </w:t>
      </w:r>
      <w:r w:rsidR="00F679FB">
        <w:rPr>
          <w:sz w:val="24"/>
          <w:szCs w:val="24"/>
          <w:lang w:eastAsia="en-GB"/>
        </w:rPr>
        <w:t>smanjuje</w:t>
      </w:r>
      <w:r w:rsidR="00BE2742" w:rsidRPr="008568C0">
        <w:rPr>
          <w:sz w:val="24"/>
          <w:szCs w:val="24"/>
          <w:lang w:eastAsia="en-GB"/>
        </w:rPr>
        <w:t xml:space="preserve"> za </w:t>
      </w:r>
      <w:r w:rsidR="00F679FB">
        <w:rPr>
          <w:sz w:val="24"/>
          <w:szCs w:val="24"/>
          <w:lang w:eastAsia="en-GB"/>
        </w:rPr>
        <w:t xml:space="preserve">– </w:t>
      </w:r>
      <w:r w:rsidR="00D506E4">
        <w:rPr>
          <w:sz w:val="24"/>
          <w:szCs w:val="24"/>
          <w:lang w:eastAsia="en-GB"/>
        </w:rPr>
        <w:t>4.066.091</w:t>
      </w:r>
      <w:r w:rsidR="00BE2742" w:rsidRPr="008568C0">
        <w:rPr>
          <w:sz w:val="24"/>
          <w:szCs w:val="24"/>
          <w:lang w:eastAsia="en-GB"/>
        </w:rPr>
        <w:t xml:space="preserve">,00 eura </w:t>
      </w:r>
      <w:r w:rsidR="002C5060" w:rsidRPr="008568C0">
        <w:rPr>
          <w:sz w:val="24"/>
          <w:szCs w:val="24"/>
          <w:lang w:eastAsia="en-GB"/>
        </w:rPr>
        <w:t>ili</w:t>
      </w:r>
      <w:r w:rsidR="00F679FB">
        <w:rPr>
          <w:sz w:val="24"/>
          <w:szCs w:val="24"/>
          <w:lang w:eastAsia="en-GB"/>
        </w:rPr>
        <w:t xml:space="preserve"> – </w:t>
      </w:r>
      <w:r w:rsidR="00D506E4">
        <w:rPr>
          <w:sz w:val="24"/>
          <w:szCs w:val="24"/>
          <w:lang w:eastAsia="en-GB"/>
        </w:rPr>
        <w:t>27,2</w:t>
      </w:r>
      <w:r w:rsidR="002C5060" w:rsidRPr="008568C0">
        <w:rPr>
          <w:sz w:val="24"/>
          <w:szCs w:val="24"/>
          <w:lang w:eastAsia="en-GB"/>
        </w:rPr>
        <w:t xml:space="preserve">% što se uglavnom odnosi </w:t>
      </w:r>
      <w:r w:rsidR="00F679FB">
        <w:rPr>
          <w:sz w:val="24"/>
          <w:szCs w:val="24"/>
          <w:lang w:eastAsia="en-GB"/>
        </w:rPr>
        <w:t>na prijenos investicija u 2026. godinu.</w:t>
      </w:r>
    </w:p>
    <w:p w14:paraId="59186561" w14:textId="77777777" w:rsidR="00F679FB" w:rsidRPr="008568C0" w:rsidRDefault="00F679FB" w:rsidP="003F3C8B">
      <w:pPr>
        <w:jc w:val="both"/>
        <w:rPr>
          <w:sz w:val="24"/>
          <w:szCs w:val="24"/>
          <w:lang w:eastAsia="en-GB"/>
        </w:rPr>
      </w:pPr>
    </w:p>
    <w:p w14:paraId="06EB4F65" w14:textId="6F4461FF" w:rsidR="00CA23CF" w:rsidRPr="008568C0" w:rsidRDefault="00CA23CF" w:rsidP="00CA23CF">
      <w:pPr>
        <w:jc w:val="both"/>
        <w:rPr>
          <w:sz w:val="24"/>
          <w:szCs w:val="24"/>
        </w:rPr>
      </w:pPr>
      <w:r w:rsidRPr="008568C0">
        <w:rPr>
          <w:sz w:val="24"/>
          <w:szCs w:val="24"/>
        </w:rPr>
        <w:t>U okviru izdataka za financijsku imovinu i otplate zajmova nisu planirane izmjene.</w:t>
      </w:r>
    </w:p>
    <w:p w14:paraId="22F4842E" w14:textId="77777777" w:rsidR="006314C3" w:rsidRPr="008568C0" w:rsidRDefault="006314C3" w:rsidP="003F3C8B">
      <w:pPr>
        <w:jc w:val="both"/>
        <w:rPr>
          <w:sz w:val="24"/>
          <w:szCs w:val="24"/>
        </w:rPr>
      </w:pPr>
    </w:p>
    <w:p w14:paraId="3355C852" w14:textId="7CF2BF56" w:rsidR="00BE2742" w:rsidRPr="008568C0" w:rsidRDefault="00BE2742" w:rsidP="003F3C8B">
      <w:pPr>
        <w:jc w:val="both"/>
        <w:rPr>
          <w:sz w:val="24"/>
          <w:szCs w:val="24"/>
        </w:rPr>
      </w:pPr>
    </w:p>
    <w:p w14:paraId="07A34660" w14:textId="1DCF755E" w:rsidR="00BE2742" w:rsidRPr="008568C0" w:rsidRDefault="00BE2742">
      <w:pPr>
        <w:spacing w:after="160" w:line="259" w:lineRule="auto"/>
        <w:rPr>
          <w:sz w:val="24"/>
          <w:szCs w:val="24"/>
        </w:rPr>
      </w:pPr>
      <w:r w:rsidRPr="008568C0">
        <w:rPr>
          <w:sz w:val="24"/>
          <w:szCs w:val="24"/>
        </w:rPr>
        <w:br w:type="page"/>
      </w:r>
    </w:p>
    <w:p w14:paraId="3AD65C3C" w14:textId="77777777" w:rsidR="00BE2742" w:rsidRPr="008568C0" w:rsidRDefault="00BE2742" w:rsidP="003F3C8B">
      <w:pPr>
        <w:jc w:val="both"/>
        <w:rPr>
          <w:sz w:val="24"/>
          <w:szCs w:val="24"/>
        </w:rPr>
      </w:pPr>
    </w:p>
    <w:p w14:paraId="6C0F24B0" w14:textId="77777777" w:rsidR="00232857" w:rsidRPr="008568C0" w:rsidRDefault="00232857">
      <w:pPr>
        <w:pStyle w:val="Odlomakpopisa"/>
        <w:numPr>
          <w:ilvl w:val="0"/>
          <w:numId w:val="4"/>
        </w:numPr>
        <w:spacing w:after="0" w:line="240" w:lineRule="auto"/>
        <w:ind w:right="-235"/>
        <w:jc w:val="both"/>
        <w:rPr>
          <w:rFonts w:ascii="Times New Roman" w:hAnsi="Times New Roman"/>
          <w:b/>
          <w:bCs/>
          <w:iCs/>
          <w:sz w:val="28"/>
          <w:szCs w:val="28"/>
        </w:rPr>
      </w:pPr>
      <w:r w:rsidRPr="008568C0">
        <w:rPr>
          <w:rFonts w:ascii="Times New Roman" w:hAnsi="Times New Roman"/>
          <w:b/>
          <w:bCs/>
          <w:iCs/>
          <w:sz w:val="28"/>
          <w:szCs w:val="28"/>
        </w:rPr>
        <w:t>RASHODI POSLOVANJA (3)</w:t>
      </w:r>
    </w:p>
    <w:p w14:paraId="1BFF6229" w14:textId="77777777" w:rsidR="00232857" w:rsidRPr="008568C0" w:rsidRDefault="00232857" w:rsidP="00232857">
      <w:pPr>
        <w:pStyle w:val="Odlomakpopisa"/>
        <w:spacing w:after="0" w:line="240" w:lineRule="auto"/>
        <w:ind w:right="-235"/>
        <w:jc w:val="both"/>
        <w:rPr>
          <w:rFonts w:ascii="Times New Roman" w:hAnsi="Times New Roman"/>
          <w:b/>
          <w:bCs/>
          <w:iCs/>
          <w:sz w:val="28"/>
          <w:szCs w:val="28"/>
        </w:rPr>
      </w:pPr>
    </w:p>
    <w:p w14:paraId="2F6579DD" w14:textId="64ED7BAA" w:rsidR="00232857" w:rsidRDefault="00232857" w:rsidP="00232857">
      <w:pPr>
        <w:ind w:right="-235"/>
        <w:jc w:val="both"/>
        <w:rPr>
          <w:iCs/>
          <w:sz w:val="24"/>
          <w:szCs w:val="24"/>
        </w:rPr>
      </w:pPr>
      <w:bookmarkStart w:id="3" w:name="_Hlk103180922"/>
      <w:r w:rsidRPr="008568C0">
        <w:rPr>
          <w:iCs/>
          <w:sz w:val="24"/>
          <w:szCs w:val="24"/>
        </w:rPr>
        <w:t>Prema ovim izmjenama planirani rashodi poslovanja za 202</w:t>
      </w:r>
      <w:r w:rsidR="00B13879">
        <w:rPr>
          <w:iCs/>
          <w:sz w:val="24"/>
          <w:szCs w:val="24"/>
        </w:rPr>
        <w:t>5</w:t>
      </w:r>
      <w:r w:rsidRPr="008568C0">
        <w:rPr>
          <w:iCs/>
          <w:sz w:val="24"/>
          <w:szCs w:val="24"/>
        </w:rPr>
        <w:t>. godinu mijenjaju se kako slijedi:</w:t>
      </w:r>
    </w:p>
    <w:p w14:paraId="699E2715" w14:textId="77777777" w:rsidR="004F5E52" w:rsidRDefault="004F5E52" w:rsidP="00232857">
      <w:pPr>
        <w:ind w:right="-235"/>
        <w:jc w:val="both"/>
        <w:rPr>
          <w:iCs/>
          <w:sz w:val="24"/>
          <w:szCs w:val="24"/>
        </w:rPr>
      </w:pPr>
    </w:p>
    <w:tbl>
      <w:tblPr>
        <w:tblW w:w="8620" w:type="dxa"/>
        <w:tblLook w:val="04A0" w:firstRow="1" w:lastRow="0" w:firstColumn="1" w:lastColumn="0" w:noHBand="0" w:noVBand="1"/>
      </w:tblPr>
      <w:tblGrid>
        <w:gridCol w:w="3780"/>
        <w:gridCol w:w="1479"/>
        <w:gridCol w:w="1804"/>
        <w:gridCol w:w="1335"/>
        <w:gridCol w:w="222"/>
      </w:tblGrid>
      <w:tr w:rsidR="001E66E5" w:rsidRPr="001E66E5" w14:paraId="7051BD7E" w14:textId="77777777" w:rsidTr="001E66E5">
        <w:trPr>
          <w:gridAfter w:val="1"/>
          <w:wAfter w:w="16" w:type="dxa"/>
          <w:trHeight w:val="557"/>
        </w:trPr>
        <w:tc>
          <w:tcPr>
            <w:tcW w:w="394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D12213F" w14:textId="77777777" w:rsidR="001E66E5" w:rsidRPr="001E66E5" w:rsidRDefault="001E66E5" w:rsidP="001E66E5">
            <w:pPr>
              <w:jc w:val="center"/>
              <w:rPr>
                <w:b/>
                <w:bCs/>
                <w:color w:val="000000"/>
                <w:sz w:val="20"/>
                <w:lang w:eastAsia="hr-HR"/>
              </w:rPr>
            </w:pPr>
            <w:r w:rsidRPr="001E66E5">
              <w:rPr>
                <w:b/>
                <w:bCs/>
                <w:color w:val="000000"/>
                <w:sz w:val="20"/>
                <w:lang w:eastAsia="hr-HR"/>
              </w:rPr>
              <w:t> 1. RASHODI  POSLOVANJA</w:t>
            </w:r>
          </w:p>
        </w:tc>
        <w:tc>
          <w:tcPr>
            <w:tcW w:w="147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B922E54"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PRORAČUN 2025</w:t>
            </w:r>
          </w:p>
        </w:tc>
        <w:tc>
          <w:tcPr>
            <w:tcW w:w="1818" w:type="dxa"/>
            <w:vMerge w:val="restart"/>
            <w:tcBorders>
              <w:top w:val="single" w:sz="8" w:space="0" w:color="000000"/>
              <w:left w:val="single" w:sz="8" w:space="0" w:color="000000"/>
              <w:bottom w:val="nil"/>
              <w:right w:val="single" w:sz="8" w:space="0" w:color="000000"/>
            </w:tcBorders>
            <w:shd w:val="clear" w:color="000000" w:fill="FFFFFF"/>
            <w:vAlign w:val="center"/>
            <w:hideMark/>
          </w:tcPr>
          <w:p w14:paraId="22080816"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IZMJENE I DOPUNE PRORAČUNA 2025</w:t>
            </w:r>
          </w:p>
        </w:tc>
        <w:tc>
          <w:tcPr>
            <w:tcW w:w="135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292AF6FB" w14:textId="77777777" w:rsidR="001E66E5" w:rsidRPr="001E66E5" w:rsidRDefault="001E66E5" w:rsidP="001E66E5">
            <w:pPr>
              <w:jc w:val="center"/>
              <w:rPr>
                <w:b/>
                <w:bCs/>
                <w:color w:val="000000"/>
                <w:sz w:val="22"/>
                <w:szCs w:val="22"/>
                <w:lang w:eastAsia="hr-HR"/>
              </w:rPr>
            </w:pPr>
            <w:r w:rsidRPr="001E66E5">
              <w:rPr>
                <w:b/>
                <w:bCs/>
                <w:color w:val="000000"/>
                <w:sz w:val="22"/>
                <w:szCs w:val="22"/>
                <w:lang w:eastAsia="hr-HR"/>
              </w:rPr>
              <w:t xml:space="preserve">INDEKS </w:t>
            </w:r>
          </w:p>
        </w:tc>
      </w:tr>
      <w:tr w:rsidR="001E66E5" w:rsidRPr="001E66E5" w14:paraId="1D900556" w14:textId="77777777" w:rsidTr="001E66E5">
        <w:trPr>
          <w:trHeight w:val="585"/>
        </w:trPr>
        <w:tc>
          <w:tcPr>
            <w:tcW w:w="3949" w:type="dxa"/>
            <w:vMerge/>
            <w:tcBorders>
              <w:top w:val="single" w:sz="8" w:space="0" w:color="000000"/>
              <w:left w:val="single" w:sz="8" w:space="0" w:color="000000"/>
              <w:bottom w:val="single" w:sz="8" w:space="0" w:color="000000"/>
              <w:right w:val="single" w:sz="8" w:space="0" w:color="000000"/>
            </w:tcBorders>
            <w:vAlign w:val="center"/>
            <w:hideMark/>
          </w:tcPr>
          <w:p w14:paraId="0ADF8177" w14:textId="77777777" w:rsidR="001E66E5" w:rsidRPr="001E66E5" w:rsidRDefault="001E66E5" w:rsidP="001E66E5">
            <w:pPr>
              <w:rPr>
                <w:b/>
                <w:bCs/>
                <w:color w:val="000000"/>
                <w:sz w:val="20"/>
                <w:lang w:eastAsia="hr-HR"/>
              </w:rPr>
            </w:pPr>
          </w:p>
        </w:tc>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3B765AEB" w14:textId="77777777" w:rsidR="001E66E5" w:rsidRPr="001E66E5" w:rsidRDefault="001E66E5" w:rsidP="001E66E5">
            <w:pPr>
              <w:rPr>
                <w:b/>
                <w:bCs/>
                <w:color w:val="000000"/>
                <w:sz w:val="22"/>
                <w:szCs w:val="22"/>
                <w:lang w:eastAsia="hr-HR"/>
              </w:rPr>
            </w:pPr>
          </w:p>
        </w:tc>
        <w:tc>
          <w:tcPr>
            <w:tcW w:w="1818" w:type="dxa"/>
            <w:vMerge/>
            <w:tcBorders>
              <w:top w:val="single" w:sz="8" w:space="0" w:color="000000"/>
              <w:left w:val="single" w:sz="8" w:space="0" w:color="000000"/>
              <w:bottom w:val="nil"/>
              <w:right w:val="single" w:sz="8" w:space="0" w:color="000000"/>
            </w:tcBorders>
            <w:vAlign w:val="center"/>
            <w:hideMark/>
          </w:tcPr>
          <w:p w14:paraId="468AB50C" w14:textId="77777777" w:rsidR="001E66E5" w:rsidRPr="001E66E5" w:rsidRDefault="001E66E5" w:rsidP="001E66E5">
            <w:pPr>
              <w:rPr>
                <w:b/>
                <w:bCs/>
                <w:color w:val="000000"/>
                <w:sz w:val="22"/>
                <w:szCs w:val="22"/>
                <w:lang w:eastAsia="hr-HR"/>
              </w:rPr>
            </w:pPr>
          </w:p>
        </w:tc>
        <w:tc>
          <w:tcPr>
            <w:tcW w:w="1358" w:type="dxa"/>
            <w:vMerge/>
            <w:tcBorders>
              <w:top w:val="single" w:sz="8" w:space="0" w:color="000000"/>
              <w:left w:val="single" w:sz="8" w:space="0" w:color="000000"/>
              <w:bottom w:val="single" w:sz="8" w:space="0" w:color="000000"/>
              <w:right w:val="single" w:sz="8" w:space="0" w:color="000000"/>
            </w:tcBorders>
            <w:vAlign w:val="center"/>
            <w:hideMark/>
          </w:tcPr>
          <w:p w14:paraId="525078BB" w14:textId="77777777" w:rsidR="001E66E5" w:rsidRPr="001E66E5" w:rsidRDefault="001E66E5" w:rsidP="001E66E5">
            <w:pPr>
              <w:rPr>
                <w:b/>
                <w:bCs/>
                <w:color w:val="000000"/>
                <w:sz w:val="22"/>
                <w:szCs w:val="22"/>
                <w:lang w:eastAsia="hr-HR"/>
              </w:rPr>
            </w:pPr>
          </w:p>
        </w:tc>
        <w:tc>
          <w:tcPr>
            <w:tcW w:w="16" w:type="dxa"/>
            <w:tcBorders>
              <w:top w:val="nil"/>
              <w:left w:val="nil"/>
              <w:bottom w:val="nil"/>
              <w:right w:val="nil"/>
            </w:tcBorders>
            <w:noWrap/>
            <w:vAlign w:val="bottom"/>
            <w:hideMark/>
          </w:tcPr>
          <w:p w14:paraId="743482EF" w14:textId="77777777" w:rsidR="001E66E5" w:rsidRPr="001E66E5" w:rsidRDefault="001E66E5" w:rsidP="001E66E5">
            <w:pPr>
              <w:jc w:val="center"/>
              <w:rPr>
                <w:b/>
                <w:bCs/>
                <w:color w:val="000000"/>
                <w:sz w:val="22"/>
                <w:szCs w:val="22"/>
                <w:lang w:eastAsia="hr-HR"/>
              </w:rPr>
            </w:pPr>
          </w:p>
        </w:tc>
      </w:tr>
      <w:tr w:rsidR="001E66E5" w:rsidRPr="001E66E5" w14:paraId="24BA0319" w14:textId="77777777" w:rsidTr="001E66E5">
        <w:trPr>
          <w:trHeight w:val="465"/>
        </w:trPr>
        <w:tc>
          <w:tcPr>
            <w:tcW w:w="3949" w:type="dxa"/>
            <w:tcBorders>
              <w:top w:val="nil"/>
              <w:left w:val="single" w:sz="8" w:space="0" w:color="000000"/>
              <w:bottom w:val="single" w:sz="8" w:space="0" w:color="000000"/>
              <w:right w:val="single" w:sz="8" w:space="0" w:color="000000"/>
            </w:tcBorders>
            <w:shd w:val="clear" w:color="000000" w:fill="C5D9F1"/>
            <w:vAlign w:val="center"/>
            <w:hideMark/>
          </w:tcPr>
          <w:p w14:paraId="3929671F" w14:textId="77777777" w:rsidR="001E66E5" w:rsidRPr="001E66E5" w:rsidRDefault="001E66E5" w:rsidP="001E66E5">
            <w:pPr>
              <w:jc w:val="center"/>
              <w:rPr>
                <w:b/>
                <w:bCs/>
                <w:color w:val="000000"/>
                <w:sz w:val="20"/>
                <w:lang w:eastAsia="hr-HR"/>
              </w:rPr>
            </w:pPr>
            <w:r w:rsidRPr="001E66E5">
              <w:rPr>
                <w:b/>
                <w:bCs/>
                <w:color w:val="000000"/>
                <w:sz w:val="20"/>
                <w:lang w:eastAsia="hr-HR"/>
              </w:rPr>
              <w:t>UKUPNO</w:t>
            </w:r>
          </w:p>
        </w:tc>
        <w:tc>
          <w:tcPr>
            <w:tcW w:w="1479" w:type="dxa"/>
            <w:tcBorders>
              <w:top w:val="nil"/>
              <w:left w:val="nil"/>
              <w:bottom w:val="single" w:sz="8" w:space="0" w:color="000000"/>
              <w:right w:val="nil"/>
            </w:tcBorders>
            <w:shd w:val="clear" w:color="000000" w:fill="C5D9F1"/>
            <w:vAlign w:val="center"/>
            <w:hideMark/>
          </w:tcPr>
          <w:p w14:paraId="0465D08E" w14:textId="77777777" w:rsidR="001E66E5" w:rsidRPr="001E66E5" w:rsidRDefault="001E66E5" w:rsidP="001E66E5">
            <w:pPr>
              <w:jc w:val="center"/>
              <w:rPr>
                <w:b/>
                <w:bCs/>
                <w:sz w:val="20"/>
                <w:lang w:eastAsia="hr-HR"/>
              </w:rPr>
            </w:pPr>
            <w:r w:rsidRPr="001E66E5">
              <w:rPr>
                <w:b/>
                <w:bCs/>
                <w:sz w:val="20"/>
                <w:lang w:eastAsia="hr-HR"/>
              </w:rPr>
              <w:t>13.079.028</w:t>
            </w:r>
          </w:p>
        </w:tc>
        <w:tc>
          <w:tcPr>
            <w:tcW w:w="1818"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0FE8537" w14:textId="77777777" w:rsidR="001E66E5" w:rsidRPr="001E66E5" w:rsidRDefault="001E66E5" w:rsidP="001E66E5">
            <w:pPr>
              <w:jc w:val="center"/>
              <w:rPr>
                <w:b/>
                <w:bCs/>
                <w:sz w:val="20"/>
                <w:lang w:eastAsia="hr-HR"/>
              </w:rPr>
            </w:pPr>
            <w:r w:rsidRPr="001E66E5">
              <w:rPr>
                <w:b/>
                <w:bCs/>
                <w:sz w:val="20"/>
                <w:lang w:eastAsia="hr-HR"/>
              </w:rPr>
              <w:t>13.289.671</w:t>
            </w:r>
          </w:p>
        </w:tc>
        <w:tc>
          <w:tcPr>
            <w:tcW w:w="1358" w:type="dxa"/>
            <w:tcBorders>
              <w:top w:val="nil"/>
              <w:left w:val="nil"/>
              <w:bottom w:val="single" w:sz="8" w:space="0" w:color="000000"/>
              <w:right w:val="single" w:sz="8" w:space="0" w:color="000000"/>
            </w:tcBorders>
            <w:shd w:val="clear" w:color="000000" w:fill="C5D9F1"/>
            <w:vAlign w:val="center"/>
            <w:hideMark/>
          </w:tcPr>
          <w:p w14:paraId="4F498092" w14:textId="77777777" w:rsidR="001E66E5" w:rsidRPr="001E66E5" w:rsidRDefault="001E66E5" w:rsidP="001E66E5">
            <w:pPr>
              <w:jc w:val="center"/>
              <w:rPr>
                <w:b/>
                <w:bCs/>
                <w:sz w:val="20"/>
                <w:lang w:eastAsia="hr-HR"/>
              </w:rPr>
            </w:pPr>
            <w:r w:rsidRPr="001E66E5">
              <w:rPr>
                <w:b/>
                <w:bCs/>
                <w:sz w:val="20"/>
                <w:lang w:eastAsia="hr-HR"/>
              </w:rPr>
              <w:t>101,6</w:t>
            </w:r>
          </w:p>
        </w:tc>
        <w:tc>
          <w:tcPr>
            <w:tcW w:w="16" w:type="dxa"/>
            <w:vAlign w:val="center"/>
            <w:hideMark/>
          </w:tcPr>
          <w:p w14:paraId="51D648F7" w14:textId="77777777" w:rsidR="001E66E5" w:rsidRPr="001E66E5" w:rsidRDefault="001E66E5" w:rsidP="001E66E5">
            <w:pPr>
              <w:rPr>
                <w:sz w:val="20"/>
                <w:lang w:eastAsia="hr-HR"/>
              </w:rPr>
            </w:pPr>
          </w:p>
        </w:tc>
      </w:tr>
      <w:tr w:rsidR="001E66E5" w:rsidRPr="001E66E5" w14:paraId="45B16E68"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0F15A7FB" w14:textId="77777777" w:rsidR="001E66E5" w:rsidRPr="001E66E5" w:rsidRDefault="001E66E5" w:rsidP="001E66E5">
            <w:pPr>
              <w:rPr>
                <w:b/>
                <w:bCs/>
                <w:color w:val="000000"/>
                <w:sz w:val="20"/>
                <w:lang w:eastAsia="hr-HR"/>
              </w:rPr>
            </w:pPr>
            <w:r w:rsidRPr="001E66E5">
              <w:rPr>
                <w:b/>
                <w:bCs/>
                <w:color w:val="000000"/>
                <w:sz w:val="20"/>
                <w:lang w:eastAsia="hr-HR"/>
              </w:rPr>
              <w:t>1.A. RASHODI ZA ZAPOSLENE (31)</w:t>
            </w:r>
          </w:p>
        </w:tc>
        <w:tc>
          <w:tcPr>
            <w:tcW w:w="1479" w:type="dxa"/>
            <w:tcBorders>
              <w:top w:val="nil"/>
              <w:left w:val="nil"/>
              <w:bottom w:val="single" w:sz="8" w:space="0" w:color="000000"/>
              <w:right w:val="single" w:sz="8" w:space="0" w:color="000000"/>
            </w:tcBorders>
            <w:shd w:val="clear" w:color="000000" w:fill="FFFFFF"/>
            <w:vAlign w:val="center"/>
            <w:hideMark/>
          </w:tcPr>
          <w:p w14:paraId="4CDA101D" w14:textId="77777777" w:rsidR="001E66E5" w:rsidRPr="001E66E5" w:rsidRDefault="001E66E5" w:rsidP="001E66E5">
            <w:pPr>
              <w:jc w:val="center"/>
              <w:rPr>
                <w:b/>
                <w:bCs/>
                <w:sz w:val="20"/>
                <w:lang w:eastAsia="hr-HR"/>
              </w:rPr>
            </w:pPr>
            <w:r w:rsidRPr="001E66E5">
              <w:rPr>
                <w:b/>
                <w:bCs/>
                <w:sz w:val="20"/>
                <w:lang w:eastAsia="hr-HR"/>
              </w:rPr>
              <w:t>3.679.951</w:t>
            </w:r>
          </w:p>
        </w:tc>
        <w:tc>
          <w:tcPr>
            <w:tcW w:w="1818" w:type="dxa"/>
            <w:tcBorders>
              <w:top w:val="nil"/>
              <w:left w:val="nil"/>
              <w:bottom w:val="single" w:sz="8" w:space="0" w:color="000000"/>
              <w:right w:val="nil"/>
            </w:tcBorders>
            <w:shd w:val="clear" w:color="000000" w:fill="FFFFFF"/>
            <w:vAlign w:val="center"/>
            <w:hideMark/>
          </w:tcPr>
          <w:p w14:paraId="64A910C2" w14:textId="77777777" w:rsidR="001E66E5" w:rsidRPr="001E66E5" w:rsidRDefault="001E66E5" w:rsidP="001E66E5">
            <w:pPr>
              <w:jc w:val="center"/>
              <w:rPr>
                <w:b/>
                <w:bCs/>
                <w:sz w:val="20"/>
                <w:lang w:eastAsia="hr-HR"/>
              </w:rPr>
            </w:pPr>
            <w:r w:rsidRPr="001E66E5">
              <w:rPr>
                <w:b/>
                <w:bCs/>
                <w:sz w:val="20"/>
                <w:lang w:eastAsia="hr-HR"/>
              </w:rPr>
              <w:t>3.686.051</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44F4D5B7" w14:textId="77777777" w:rsidR="001E66E5" w:rsidRPr="001E66E5" w:rsidRDefault="001E66E5" w:rsidP="001E66E5">
            <w:pPr>
              <w:jc w:val="center"/>
              <w:rPr>
                <w:b/>
                <w:bCs/>
                <w:sz w:val="20"/>
                <w:lang w:eastAsia="hr-HR"/>
              </w:rPr>
            </w:pPr>
            <w:r w:rsidRPr="001E66E5">
              <w:rPr>
                <w:b/>
                <w:bCs/>
                <w:sz w:val="20"/>
                <w:lang w:eastAsia="hr-HR"/>
              </w:rPr>
              <w:t>100,2</w:t>
            </w:r>
          </w:p>
        </w:tc>
        <w:tc>
          <w:tcPr>
            <w:tcW w:w="16" w:type="dxa"/>
            <w:vAlign w:val="center"/>
            <w:hideMark/>
          </w:tcPr>
          <w:p w14:paraId="7FB7B541" w14:textId="77777777" w:rsidR="001E66E5" w:rsidRPr="001E66E5" w:rsidRDefault="001E66E5" w:rsidP="001E66E5">
            <w:pPr>
              <w:rPr>
                <w:sz w:val="20"/>
                <w:lang w:eastAsia="hr-HR"/>
              </w:rPr>
            </w:pPr>
          </w:p>
        </w:tc>
      </w:tr>
      <w:tr w:rsidR="001E66E5" w:rsidRPr="001E66E5" w14:paraId="434D42B8"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42E565EC" w14:textId="77777777" w:rsidR="001E66E5" w:rsidRPr="001E66E5" w:rsidRDefault="001E66E5" w:rsidP="001E66E5">
            <w:pPr>
              <w:rPr>
                <w:b/>
                <w:bCs/>
                <w:color w:val="000000"/>
                <w:sz w:val="20"/>
                <w:lang w:eastAsia="hr-HR"/>
              </w:rPr>
            </w:pPr>
            <w:r w:rsidRPr="001E66E5">
              <w:rPr>
                <w:b/>
                <w:bCs/>
                <w:color w:val="000000"/>
                <w:sz w:val="20"/>
                <w:lang w:eastAsia="hr-HR"/>
              </w:rPr>
              <w:t>1.B. MATERIJALNI RASHODI (32)</w:t>
            </w:r>
          </w:p>
        </w:tc>
        <w:tc>
          <w:tcPr>
            <w:tcW w:w="1479" w:type="dxa"/>
            <w:tcBorders>
              <w:top w:val="nil"/>
              <w:left w:val="nil"/>
              <w:bottom w:val="single" w:sz="8" w:space="0" w:color="000000"/>
              <w:right w:val="single" w:sz="8" w:space="0" w:color="000000"/>
            </w:tcBorders>
            <w:shd w:val="clear" w:color="000000" w:fill="FFFFFF"/>
            <w:vAlign w:val="center"/>
            <w:hideMark/>
          </w:tcPr>
          <w:p w14:paraId="7583D5EA" w14:textId="77777777" w:rsidR="001E66E5" w:rsidRPr="001E66E5" w:rsidRDefault="001E66E5" w:rsidP="001E66E5">
            <w:pPr>
              <w:jc w:val="center"/>
              <w:rPr>
                <w:b/>
                <w:bCs/>
                <w:color w:val="000000"/>
                <w:sz w:val="20"/>
                <w:lang w:eastAsia="hr-HR"/>
              </w:rPr>
            </w:pPr>
            <w:r w:rsidRPr="001E66E5">
              <w:rPr>
                <w:b/>
                <w:bCs/>
                <w:color w:val="000000"/>
                <w:sz w:val="20"/>
                <w:lang w:eastAsia="hr-HR"/>
              </w:rPr>
              <w:t>5.123.753</w:t>
            </w:r>
          </w:p>
        </w:tc>
        <w:tc>
          <w:tcPr>
            <w:tcW w:w="1818" w:type="dxa"/>
            <w:tcBorders>
              <w:top w:val="nil"/>
              <w:left w:val="nil"/>
              <w:bottom w:val="single" w:sz="8" w:space="0" w:color="000000"/>
              <w:right w:val="nil"/>
            </w:tcBorders>
            <w:shd w:val="clear" w:color="000000" w:fill="FFFFFF"/>
            <w:vAlign w:val="center"/>
            <w:hideMark/>
          </w:tcPr>
          <w:p w14:paraId="5DB26146" w14:textId="77777777" w:rsidR="001E66E5" w:rsidRPr="001E66E5" w:rsidRDefault="001E66E5" w:rsidP="001E66E5">
            <w:pPr>
              <w:jc w:val="center"/>
              <w:rPr>
                <w:b/>
                <w:bCs/>
                <w:color w:val="000000"/>
                <w:sz w:val="20"/>
                <w:lang w:eastAsia="hr-HR"/>
              </w:rPr>
            </w:pPr>
            <w:r w:rsidRPr="001E66E5">
              <w:rPr>
                <w:b/>
                <w:bCs/>
                <w:color w:val="000000"/>
                <w:sz w:val="20"/>
                <w:lang w:eastAsia="hr-HR"/>
              </w:rPr>
              <w:t>5.165.522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F4AB098" w14:textId="77777777" w:rsidR="001E66E5" w:rsidRPr="001E66E5" w:rsidRDefault="001E66E5" w:rsidP="001E66E5">
            <w:pPr>
              <w:jc w:val="center"/>
              <w:rPr>
                <w:b/>
                <w:bCs/>
                <w:color w:val="000000"/>
                <w:sz w:val="20"/>
                <w:lang w:eastAsia="hr-HR"/>
              </w:rPr>
            </w:pPr>
            <w:r w:rsidRPr="001E66E5">
              <w:rPr>
                <w:b/>
                <w:bCs/>
                <w:color w:val="000000"/>
                <w:sz w:val="20"/>
                <w:lang w:eastAsia="hr-HR"/>
              </w:rPr>
              <w:t>100,8</w:t>
            </w:r>
          </w:p>
        </w:tc>
        <w:tc>
          <w:tcPr>
            <w:tcW w:w="16" w:type="dxa"/>
            <w:vAlign w:val="center"/>
            <w:hideMark/>
          </w:tcPr>
          <w:p w14:paraId="0F657BDB" w14:textId="77777777" w:rsidR="001E66E5" w:rsidRPr="001E66E5" w:rsidRDefault="001E66E5" w:rsidP="001E66E5">
            <w:pPr>
              <w:rPr>
                <w:sz w:val="20"/>
                <w:lang w:eastAsia="hr-HR"/>
              </w:rPr>
            </w:pPr>
          </w:p>
        </w:tc>
      </w:tr>
      <w:tr w:rsidR="001E66E5" w:rsidRPr="001E66E5" w14:paraId="69348B65"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06057599" w14:textId="77777777" w:rsidR="001E66E5" w:rsidRPr="001E66E5" w:rsidRDefault="001E66E5" w:rsidP="001E66E5">
            <w:pPr>
              <w:rPr>
                <w:b/>
                <w:bCs/>
                <w:color w:val="000000"/>
                <w:sz w:val="20"/>
                <w:lang w:eastAsia="hr-HR"/>
              </w:rPr>
            </w:pPr>
            <w:r w:rsidRPr="001E66E5">
              <w:rPr>
                <w:b/>
                <w:bCs/>
                <w:color w:val="000000"/>
                <w:sz w:val="20"/>
                <w:lang w:eastAsia="hr-HR"/>
              </w:rPr>
              <w:t>1.C FINANCIJSKI RASHODI (34)</w:t>
            </w:r>
          </w:p>
        </w:tc>
        <w:tc>
          <w:tcPr>
            <w:tcW w:w="1479" w:type="dxa"/>
            <w:tcBorders>
              <w:top w:val="nil"/>
              <w:left w:val="nil"/>
              <w:bottom w:val="single" w:sz="8" w:space="0" w:color="000000"/>
              <w:right w:val="single" w:sz="8" w:space="0" w:color="000000"/>
            </w:tcBorders>
            <w:shd w:val="clear" w:color="000000" w:fill="FFFFFF"/>
            <w:vAlign w:val="center"/>
            <w:hideMark/>
          </w:tcPr>
          <w:p w14:paraId="1A7D1F83" w14:textId="77777777" w:rsidR="001E66E5" w:rsidRPr="001E66E5" w:rsidRDefault="001E66E5" w:rsidP="001E66E5">
            <w:pPr>
              <w:jc w:val="center"/>
              <w:rPr>
                <w:b/>
                <w:bCs/>
                <w:color w:val="000000"/>
                <w:sz w:val="20"/>
                <w:lang w:eastAsia="hr-HR"/>
              </w:rPr>
            </w:pPr>
            <w:r w:rsidRPr="001E66E5">
              <w:rPr>
                <w:b/>
                <w:bCs/>
                <w:color w:val="000000"/>
                <w:sz w:val="20"/>
                <w:lang w:eastAsia="hr-HR"/>
              </w:rPr>
              <w:t>91.330</w:t>
            </w:r>
          </w:p>
        </w:tc>
        <w:tc>
          <w:tcPr>
            <w:tcW w:w="1818" w:type="dxa"/>
            <w:tcBorders>
              <w:top w:val="nil"/>
              <w:left w:val="nil"/>
              <w:bottom w:val="single" w:sz="8" w:space="0" w:color="000000"/>
              <w:right w:val="nil"/>
            </w:tcBorders>
            <w:shd w:val="clear" w:color="000000" w:fill="FFFFFF"/>
            <w:vAlign w:val="center"/>
            <w:hideMark/>
          </w:tcPr>
          <w:p w14:paraId="4D2EAF85" w14:textId="77777777" w:rsidR="001E66E5" w:rsidRPr="001E66E5" w:rsidRDefault="001E66E5" w:rsidP="001E66E5">
            <w:pPr>
              <w:jc w:val="center"/>
              <w:rPr>
                <w:b/>
                <w:bCs/>
                <w:color w:val="000000"/>
                <w:sz w:val="20"/>
                <w:lang w:eastAsia="hr-HR"/>
              </w:rPr>
            </w:pPr>
            <w:r w:rsidRPr="001E66E5">
              <w:rPr>
                <w:b/>
                <w:bCs/>
                <w:color w:val="000000"/>
                <w:sz w:val="20"/>
                <w:lang w:eastAsia="hr-HR"/>
              </w:rPr>
              <w:t>91.330</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3104D5F" w14:textId="77777777" w:rsidR="001E66E5" w:rsidRPr="001E66E5" w:rsidRDefault="001E66E5" w:rsidP="001E66E5">
            <w:pPr>
              <w:jc w:val="center"/>
              <w:rPr>
                <w:b/>
                <w:bCs/>
                <w:color w:val="000000"/>
                <w:sz w:val="20"/>
                <w:lang w:eastAsia="hr-HR"/>
              </w:rPr>
            </w:pPr>
            <w:r w:rsidRPr="001E66E5">
              <w:rPr>
                <w:b/>
                <w:bCs/>
                <w:color w:val="000000"/>
                <w:sz w:val="20"/>
                <w:lang w:eastAsia="hr-HR"/>
              </w:rPr>
              <w:t>100,0</w:t>
            </w:r>
          </w:p>
        </w:tc>
        <w:tc>
          <w:tcPr>
            <w:tcW w:w="16" w:type="dxa"/>
            <w:vAlign w:val="center"/>
            <w:hideMark/>
          </w:tcPr>
          <w:p w14:paraId="7374F6FF" w14:textId="77777777" w:rsidR="001E66E5" w:rsidRPr="001E66E5" w:rsidRDefault="001E66E5" w:rsidP="001E66E5">
            <w:pPr>
              <w:rPr>
                <w:sz w:val="20"/>
                <w:lang w:eastAsia="hr-HR"/>
              </w:rPr>
            </w:pPr>
          </w:p>
        </w:tc>
      </w:tr>
      <w:tr w:rsidR="001E66E5" w:rsidRPr="001E66E5" w14:paraId="06C6F0B1"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1FD49E26" w14:textId="77777777" w:rsidR="001E66E5" w:rsidRPr="001E66E5" w:rsidRDefault="001E66E5" w:rsidP="001E66E5">
            <w:pPr>
              <w:rPr>
                <w:b/>
                <w:bCs/>
                <w:color w:val="000000"/>
                <w:sz w:val="20"/>
                <w:lang w:eastAsia="hr-HR"/>
              </w:rPr>
            </w:pPr>
            <w:r w:rsidRPr="001E66E5">
              <w:rPr>
                <w:b/>
                <w:bCs/>
                <w:color w:val="000000"/>
                <w:sz w:val="20"/>
                <w:lang w:eastAsia="hr-HR"/>
              </w:rPr>
              <w:t>1. D SUBVENCIJE (35)</w:t>
            </w:r>
          </w:p>
        </w:tc>
        <w:tc>
          <w:tcPr>
            <w:tcW w:w="1479" w:type="dxa"/>
            <w:tcBorders>
              <w:top w:val="nil"/>
              <w:left w:val="nil"/>
              <w:bottom w:val="single" w:sz="8" w:space="0" w:color="000000"/>
              <w:right w:val="single" w:sz="8" w:space="0" w:color="000000"/>
            </w:tcBorders>
            <w:shd w:val="clear" w:color="000000" w:fill="FFFFFF"/>
            <w:vAlign w:val="center"/>
            <w:hideMark/>
          </w:tcPr>
          <w:p w14:paraId="3AC3E655" w14:textId="77777777" w:rsidR="001E66E5" w:rsidRPr="001E66E5" w:rsidRDefault="001E66E5" w:rsidP="001E66E5">
            <w:pPr>
              <w:jc w:val="center"/>
              <w:rPr>
                <w:b/>
                <w:bCs/>
                <w:color w:val="000000"/>
                <w:sz w:val="20"/>
                <w:lang w:eastAsia="hr-HR"/>
              </w:rPr>
            </w:pPr>
            <w:r w:rsidRPr="001E66E5">
              <w:rPr>
                <w:b/>
                <w:bCs/>
                <w:color w:val="000000"/>
                <w:sz w:val="20"/>
                <w:lang w:eastAsia="hr-HR"/>
              </w:rPr>
              <w:t>1.086.601</w:t>
            </w:r>
          </w:p>
        </w:tc>
        <w:tc>
          <w:tcPr>
            <w:tcW w:w="1818" w:type="dxa"/>
            <w:tcBorders>
              <w:top w:val="nil"/>
              <w:left w:val="nil"/>
              <w:bottom w:val="single" w:sz="8" w:space="0" w:color="000000"/>
              <w:right w:val="nil"/>
            </w:tcBorders>
            <w:shd w:val="clear" w:color="000000" w:fill="FFFFFF"/>
            <w:vAlign w:val="center"/>
            <w:hideMark/>
          </w:tcPr>
          <w:p w14:paraId="08680C25" w14:textId="77777777" w:rsidR="001E66E5" w:rsidRPr="001E66E5" w:rsidRDefault="001E66E5" w:rsidP="001E66E5">
            <w:pPr>
              <w:jc w:val="center"/>
              <w:rPr>
                <w:b/>
                <w:bCs/>
                <w:color w:val="000000"/>
                <w:sz w:val="20"/>
                <w:lang w:eastAsia="hr-HR"/>
              </w:rPr>
            </w:pPr>
            <w:r w:rsidRPr="001E66E5">
              <w:rPr>
                <w:b/>
                <w:bCs/>
                <w:color w:val="000000"/>
                <w:sz w:val="20"/>
                <w:lang w:eastAsia="hr-HR"/>
              </w:rPr>
              <w:t>1.286.033</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1AA6A2F0" w14:textId="77777777" w:rsidR="001E66E5" w:rsidRPr="001E66E5" w:rsidRDefault="001E66E5" w:rsidP="001E66E5">
            <w:pPr>
              <w:jc w:val="center"/>
              <w:rPr>
                <w:b/>
                <w:bCs/>
                <w:color w:val="000000"/>
                <w:sz w:val="20"/>
                <w:lang w:eastAsia="hr-HR"/>
              </w:rPr>
            </w:pPr>
            <w:r w:rsidRPr="001E66E5">
              <w:rPr>
                <w:b/>
                <w:bCs/>
                <w:color w:val="000000"/>
                <w:sz w:val="20"/>
                <w:lang w:eastAsia="hr-HR"/>
              </w:rPr>
              <w:t>118,4</w:t>
            </w:r>
          </w:p>
        </w:tc>
        <w:tc>
          <w:tcPr>
            <w:tcW w:w="16" w:type="dxa"/>
            <w:vAlign w:val="center"/>
            <w:hideMark/>
          </w:tcPr>
          <w:p w14:paraId="05C58D35" w14:textId="77777777" w:rsidR="001E66E5" w:rsidRPr="001E66E5" w:rsidRDefault="001E66E5" w:rsidP="001E66E5">
            <w:pPr>
              <w:rPr>
                <w:sz w:val="20"/>
                <w:lang w:eastAsia="hr-HR"/>
              </w:rPr>
            </w:pPr>
          </w:p>
        </w:tc>
      </w:tr>
      <w:tr w:rsidR="001E66E5" w:rsidRPr="001E66E5" w14:paraId="430F8696" w14:textId="77777777" w:rsidTr="001E66E5">
        <w:trPr>
          <w:trHeight w:val="525"/>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190C5FE4" w14:textId="77777777" w:rsidR="001E66E5" w:rsidRPr="001E66E5" w:rsidRDefault="001E66E5" w:rsidP="001E66E5">
            <w:pPr>
              <w:rPr>
                <w:b/>
                <w:bCs/>
                <w:color w:val="000000"/>
                <w:sz w:val="20"/>
                <w:lang w:eastAsia="hr-HR"/>
              </w:rPr>
            </w:pPr>
            <w:r w:rsidRPr="001E66E5">
              <w:rPr>
                <w:b/>
                <w:bCs/>
                <w:color w:val="000000"/>
                <w:sz w:val="20"/>
                <w:lang w:eastAsia="hr-HR"/>
              </w:rPr>
              <w:t>1.E POMOĆI DANE U INOZEMSTVO I UNUTAR OPĆEG PRORAČUNA (36)</w:t>
            </w:r>
          </w:p>
        </w:tc>
        <w:tc>
          <w:tcPr>
            <w:tcW w:w="1479" w:type="dxa"/>
            <w:tcBorders>
              <w:top w:val="nil"/>
              <w:left w:val="nil"/>
              <w:bottom w:val="single" w:sz="8" w:space="0" w:color="000000"/>
              <w:right w:val="single" w:sz="8" w:space="0" w:color="000000"/>
            </w:tcBorders>
            <w:shd w:val="clear" w:color="000000" w:fill="FFFFFF"/>
            <w:vAlign w:val="center"/>
            <w:hideMark/>
          </w:tcPr>
          <w:p w14:paraId="0AC75A0A" w14:textId="77777777" w:rsidR="001E66E5" w:rsidRPr="001E66E5" w:rsidRDefault="001E66E5" w:rsidP="001E66E5">
            <w:pPr>
              <w:jc w:val="center"/>
              <w:rPr>
                <w:b/>
                <w:bCs/>
                <w:sz w:val="20"/>
                <w:lang w:eastAsia="hr-HR"/>
              </w:rPr>
            </w:pPr>
            <w:r w:rsidRPr="001E66E5">
              <w:rPr>
                <w:b/>
                <w:bCs/>
                <w:sz w:val="20"/>
                <w:lang w:eastAsia="hr-HR"/>
              </w:rPr>
              <w:t>1.229.278</w:t>
            </w:r>
          </w:p>
        </w:tc>
        <w:tc>
          <w:tcPr>
            <w:tcW w:w="1818" w:type="dxa"/>
            <w:tcBorders>
              <w:top w:val="nil"/>
              <w:left w:val="nil"/>
              <w:bottom w:val="single" w:sz="8" w:space="0" w:color="000000"/>
              <w:right w:val="nil"/>
            </w:tcBorders>
            <w:shd w:val="clear" w:color="000000" w:fill="FFFFFF"/>
            <w:vAlign w:val="center"/>
            <w:hideMark/>
          </w:tcPr>
          <w:p w14:paraId="1CD5EB8E" w14:textId="77777777" w:rsidR="001E66E5" w:rsidRPr="001E66E5" w:rsidRDefault="001E66E5" w:rsidP="001E66E5">
            <w:pPr>
              <w:jc w:val="center"/>
              <w:rPr>
                <w:b/>
                <w:bCs/>
                <w:sz w:val="20"/>
                <w:lang w:eastAsia="hr-HR"/>
              </w:rPr>
            </w:pPr>
            <w:r w:rsidRPr="001E66E5">
              <w:rPr>
                <w:b/>
                <w:bCs/>
                <w:sz w:val="20"/>
                <w:lang w:eastAsia="hr-HR"/>
              </w:rPr>
              <w:t>1.237.252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55BA69B8" w14:textId="77777777" w:rsidR="001E66E5" w:rsidRPr="001E66E5" w:rsidRDefault="001E66E5" w:rsidP="001E66E5">
            <w:pPr>
              <w:jc w:val="center"/>
              <w:rPr>
                <w:b/>
                <w:bCs/>
                <w:sz w:val="20"/>
                <w:lang w:eastAsia="hr-HR"/>
              </w:rPr>
            </w:pPr>
            <w:r w:rsidRPr="001E66E5">
              <w:rPr>
                <w:b/>
                <w:bCs/>
                <w:sz w:val="20"/>
                <w:lang w:eastAsia="hr-HR"/>
              </w:rPr>
              <w:t>100,6</w:t>
            </w:r>
          </w:p>
        </w:tc>
        <w:tc>
          <w:tcPr>
            <w:tcW w:w="16" w:type="dxa"/>
            <w:vAlign w:val="center"/>
            <w:hideMark/>
          </w:tcPr>
          <w:p w14:paraId="6B76AE74" w14:textId="77777777" w:rsidR="001E66E5" w:rsidRPr="001E66E5" w:rsidRDefault="001E66E5" w:rsidP="001E66E5">
            <w:pPr>
              <w:rPr>
                <w:sz w:val="20"/>
                <w:lang w:eastAsia="hr-HR"/>
              </w:rPr>
            </w:pPr>
          </w:p>
        </w:tc>
      </w:tr>
      <w:tr w:rsidR="001E66E5" w:rsidRPr="001E66E5" w14:paraId="486F0A0C"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45AAF871" w14:textId="77777777" w:rsidR="001E66E5" w:rsidRPr="001E66E5" w:rsidRDefault="001E66E5" w:rsidP="001E66E5">
            <w:pPr>
              <w:rPr>
                <w:b/>
                <w:bCs/>
                <w:color w:val="000000"/>
                <w:sz w:val="20"/>
                <w:lang w:eastAsia="hr-HR"/>
              </w:rPr>
            </w:pPr>
            <w:r w:rsidRPr="001E66E5">
              <w:rPr>
                <w:b/>
                <w:bCs/>
                <w:color w:val="000000"/>
                <w:sz w:val="20"/>
                <w:lang w:eastAsia="hr-HR"/>
              </w:rPr>
              <w:t>1.F  NAKNADE GRAĐANIMA I KUĆANSTVIMA (37)</w:t>
            </w:r>
          </w:p>
        </w:tc>
        <w:tc>
          <w:tcPr>
            <w:tcW w:w="1479" w:type="dxa"/>
            <w:tcBorders>
              <w:top w:val="nil"/>
              <w:left w:val="nil"/>
              <w:bottom w:val="single" w:sz="8" w:space="0" w:color="000000"/>
              <w:right w:val="single" w:sz="8" w:space="0" w:color="000000"/>
            </w:tcBorders>
            <w:vAlign w:val="center"/>
            <w:hideMark/>
          </w:tcPr>
          <w:p w14:paraId="4B09D99F" w14:textId="77777777" w:rsidR="001E66E5" w:rsidRPr="001E66E5" w:rsidRDefault="001E66E5" w:rsidP="001E66E5">
            <w:pPr>
              <w:jc w:val="center"/>
              <w:rPr>
                <w:b/>
                <w:bCs/>
                <w:sz w:val="20"/>
                <w:lang w:eastAsia="hr-HR"/>
              </w:rPr>
            </w:pPr>
            <w:r w:rsidRPr="001E66E5">
              <w:rPr>
                <w:b/>
                <w:bCs/>
                <w:sz w:val="20"/>
                <w:lang w:eastAsia="hr-HR"/>
              </w:rPr>
              <w:t>641.208</w:t>
            </w:r>
          </w:p>
        </w:tc>
        <w:tc>
          <w:tcPr>
            <w:tcW w:w="1818" w:type="dxa"/>
            <w:tcBorders>
              <w:top w:val="nil"/>
              <w:left w:val="nil"/>
              <w:bottom w:val="single" w:sz="8" w:space="0" w:color="000000"/>
              <w:right w:val="nil"/>
            </w:tcBorders>
            <w:vAlign w:val="center"/>
            <w:hideMark/>
          </w:tcPr>
          <w:p w14:paraId="53EE890B" w14:textId="77777777" w:rsidR="001E66E5" w:rsidRPr="001E66E5" w:rsidRDefault="001E66E5" w:rsidP="001E66E5">
            <w:pPr>
              <w:jc w:val="center"/>
              <w:rPr>
                <w:b/>
                <w:bCs/>
                <w:sz w:val="20"/>
                <w:lang w:eastAsia="hr-HR"/>
              </w:rPr>
            </w:pPr>
            <w:r w:rsidRPr="001E66E5">
              <w:rPr>
                <w:b/>
                <w:bCs/>
                <w:sz w:val="20"/>
                <w:lang w:eastAsia="hr-HR"/>
              </w:rPr>
              <w:t>665.772</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010C5480" w14:textId="77777777" w:rsidR="001E66E5" w:rsidRPr="001E66E5" w:rsidRDefault="001E66E5" w:rsidP="001E66E5">
            <w:pPr>
              <w:jc w:val="center"/>
              <w:rPr>
                <w:b/>
                <w:bCs/>
                <w:sz w:val="20"/>
                <w:lang w:eastAsia="hr-HR"/>
              </w:rPr>
            </w:pPr>
            <w:r w:rsidRPr="001E66E5">
              <w:rPr>
                <w:b/>
                <w:bCs/>
                <w:sz w:val="20"/>
                <w:lang w:eastAsia="hr-HR"/>
              </w:rPr>
              <w:t>103,8</w:t>
            </w:r>
          </w:p>
        </w:tc>
        <w:tc>
          <w:tcPr>
            <w:tcW w:w="16" w:type="dxa"/>
            <w:vAlign w:val="center"/>
            <w:hideMark/>
          </w:tcPr>
          <w:p w14:paraId="51125C62" w14:textId="77777777" w:rsidR="001E66E5" w:rsidRPr="001E66E5" w:rsidRDefault="001E66E5" w:rsidP="001E66E5">
            <w:pPr>
              <w:rPr>
                <w:sz w:val="20"/>
                <w:lang w:eastAsia="hr-HR"/>
              </w:rPr>
            </w:pPr>
          </w:p>
        </w:tc>
      </w:tr>
      <w:tr w:rsidR="001E66E5" w:rsidRPr="001E66E5" w14:paraId="72351762" w14:textId="77777777" w:rsidTr="001E66E5">
        <w:trPr>
          <w:trHeight w:val="522"/>
        </w:trPr>
        <w:tc>
          <w:tcPr>
            <w:tcW w:w="3949" w:type="dxa"/>
            <w:tcBorders>
              <w:top w:val="nil"/>
              <w:left w:val="single" w:sz="8" w:space="0" w:color="000000"/>
              <w:bottom w:val="single" w:sz="8" w:space="0" w:color="000000"/>
              <w:right w:val="single" w:sz="8" w:space="0" w:color="000000"/>
            </w:tcBorders>
            <w:shd w:val="clear" w:color="000000" w:fill="FFFFFF"/>
            <w:vAlign w:val="center"/>
            <w:hideMark/>
          </w:tcPr>
          <w:p w14:paraId="66E1499F" w14:textId="77777777" w:rsidR="001E66E5" w:rsidRPr="001E66E5" w:rsidRDefault="001E66E5" w:rsidP="001E66E5">
            <w:pPr>
              <w:rPr>
                <w:b/>
                <w:bCs/>
                <w:color w:val="000000"/>
                <w:sz w:val="20"/>
                <w:lang w:eastAsia="hr-HR"/>
              </w:rPr>
            </w:pPr>
            <w:r w:rsidRPr="001E66E5">
              <w:rPr>
                <w:b/>
                <w:bCs/>
                <w:color w:val="000000"/>
                <w:sz w:val="20"/>
                <w:lang w:eastAsia="hr-HR"/>
              </w:rPr>
              <w:t>1.G. OSTALI RASHODI (38)</w:t>
            </w:r>
          </w:p>
        </w:tc>
        <w:tc>
          <w:tcPr>
            <w:tcW w:w="1479" w:type="dxa"/>
            <w:tcBorders>
              <w:top w:val="nil"/>
              <w:left w:val="nil"/>
              <w:bottom w:val="single" w:sz="8" w:space="0" w:color="000000"/>
              <w:right w:val="single" w:sz="8" w:space="0" w:color="000000"/>
            </w:tcBorders>
            <w:vAlign w:val="center"/>
            <w:hideMark/>
          </w:tcPr>
          <w:p w14:paraId="6BD23BBD" w14:textId="77777777" w:rsidR="001E66E5" w:rsidRPr="001E66E5" w:rsidRDefault="001E66E5" w:rsidP="001E66E5">
            <w:pPr>
              <w:jc w:val="center"/>
              <w:rPr>
                <w:b/>
                <w:bCs/>
                <w:color w:val="000000"/>
                <w:sz w:val="20"/>
                <w:lang w:eastAsia="hr-HR"/>
              </w:rPr>
            </w:pPr>
            <w:r w:rsidRPr="001E66E5">
              <w:rPr>
                <w:b/>
                <w:bCs/>
                <w:color w:val="000000"/>
                <w:sz w:val="20"/>
                <w:lang w:eastAsia="hr-HR"/>
              </w:rPr>
              <w:t>1.226.907</w:t>
            </w:r>
          </w:p>
        </w:tc>
        <w:tc>
          <w:tcPr>
            <w:tcW w:w="1818" w:type="dxa"/>
            <w:tcBorders>
              <w:top w:val="nil"/>
              <w:left w:val="nil"/>
              <w:bottom w:val="single" w:sz="8" w:space="0" w:color="000000"/>
              <w:right w:val="nil"/>
            </w:tcBorders>
            <w:vAlign w:val="center"/>
            <w:hideMark/>
          </w:tcPr>
          <w:p w14:paraId="7B4ABFD6" w14:textId="77777777" w:rsidR="001E66E5" w:rsidRPr="001E66E5" w:rsidRDefault="001E66E5" w:rsidP="001E66E5">
            <w:pPr>
              <w:jc w:val="center"/>
              <w:rPr>
                <w:b/>
                <w:bCs/>
                <w:color w:val="000000"/>
                <w:sz w:val="20"/>
                <w:lang w:eastAsia="hr-HR"/>
              </w:rPr>
            </w:pPr>
            <w:r w:rsidRPr="001E66E5">
              <w:rPr>
                <w:b/>
                <w:bCs/>
                <w:color w:val="000000"/>
                <w:sz w:val="20"/>
                <w:lang w:eastAsia="hr-HR"/>
              </w:rPr>
              <w:t>1.157.711</w:t>
            </w:r>
          </w:p>
        </w:tc>
        <w:tc>
          <w:tcPr>
            <w:tcW w:w="1358" w:type="dxa"/>
            <w:tcBorders>
              <w:top w:val="nil"/>
              <w:left w:val="single" w:sz="8" w:space="0" w:color="000000"/>
              <w:bottom w:val="single" w:sz="8" w:space="0" w:color="000000"/>
              <w:right w:val="single" w:sz="8" w:space="0" w:color="000000"/>
            </w:tcBorders>
            <w:shd w:val="clear" w:color="000000" w:fill="FFFFFF"/>
            <w:vAlign w:val="center"/>
            <w:hideMark/>
          </w:tcPr>
          <w:p w14:paraId="7DAE7072" w14:textId="77777777" w:rsidR="001E66E5" w:rsidRPr="001E66E5" w:rsidRDefault="001E66E5" w:rsidP="001E66E5">
            <w:pPr>
              <w:jc w:val="center"/>
              <w:rPr>
                <w:b/>
                <w:bCs/>
                <w:color w:val="000000"/>
                <w:sz w:val="20"/>
                <w:lang w:eastAsia="hr-HR"/>
              </w:rPr>
            </w:pPr>
            <w:r w:rsidRPr="001E66E5">
              <w:rPr>
                <w:b/>
                <w:bCs/>
                <w:color w:val="000000"/>
                <w:sz w:val="20"/>
                <w:lang w:eastAsia="hr-HR"/>
              </w:rPr>
              <w:t>94,4</w:t>
            </w:r>
          </w:p>
        </w:tc>
        <w:tc>
          <w:tcPr>
            <w:tcW w:w="16" w:type="dxa"/>
            <w:vAlign w:val="center"/>
            <w:hideMark/>
          </w:tcPr>
          <w:p w14:paraId="281CC16C" w14:textId="77777777" w:rsidR="001E66E5" w:rsidRPr="001E66E5" w:rsidRDefault="001E66E5" w:rsidP="001E66E5">
            <w:pPr>
              <w:rPr>
                <w:sz w:val="20"/>
                <w:lang w:eastAsia="hr-HR"/>
              </w:rPr>
            </w:pPr>
          </w:p>
        </w:tc>
      </w:tr>
    </w:tbl>
    <w:p w14:paraId="1D2C9C50" w14:textId="77777777" w:rsidR="004F5E52" w:rsidRDefault="004F5E52" w:rsidP="00EF2F9F">
      <w:pPr>
        <w:ind w:right="-235"/>
        <w:jc w:val="center"/>
        <w:rPr>
          <w:iCs/>
          <w:sz w:val="24"/>
          <w:szCs w:val="24"/>
        </w:rPr>
      </w:pPr>
    </w:p>
    <w:p w14:paraId="5C3D3FD5" w14:textId="77777777" w:rsidR="004F5E52" w:rsidRDefault="004F5E52" w:rsidP="00232857">
      <w:pPr>
        <w:ind w:right="-235"/>
        <w:jc w:val="both"/>
        <w:rPr>
          <w:iCs/>
          <w:sz w:val="24"/>
          <w:szCs w:val="24"/>
        </w:rPr>
      </w:pPr>
    </w:p>
    <w:bookmarkEnd w:id="3"/>
    <w:p w14:paraId="499C087E" w14:textId="6C06FF90" w:rsidR="00232857" w:rsidRPr="008568C0" w:rsidRDefault="00232857" w:rsidP="00232857">
      <w:pPr>
        <w:ind w:right="-235"/>
        <w:jc w:val="both"/>
        <w:rPr>
          <w:iCs/>
          <w:sz w:val="24"/>
          <w:szCs w:val="24"/>
          <w:lang w:eastAsia="hr-HR"/>
        </w:rPr>
      </w:pPr>
      <w:r w:rsidRPr="008568C0">
        <w:rPr>
          <w:b/>
          <w:bCs/>
          <w:iCs/>
          <w:sz w:val="24"/>
          <w:szCs w:val="24"/>
          <w:u w:val="single"/>
          <w:lang w:eastAsia="hr-HR"/>
        </w:rPr>
        <w:t>1.</w:t>
      </w:r>
      <w:r w:rsidR="00FD4CC9" w:rsidRPr="008568C0">
        <w:rPr>
          <w:b/>
          <w:bCs/>
          <w:iCs/>
          <w:sz w:val="24"/>
          <w:szCs w:val="24"/>
          <w:u w:val="single"/>
          <w:lang w:eastAsia="hr-HR"/>
        </w:rPr>
        <w:t>A</w:t>
      </w:r>
      <w:r w:rsidRPr="008568C0">
        <w:rPr>
          <w:b/>
          <w:bCs/>
          <w:iCs/>
          <w:sz w:val="24"/>
          <w:szCs w:val="24"/>
          <w:u w:val="single"/>
          <w:lang w:eastAsia="hr-HR"/>
        </w:rPr>
        <w:t>.</w:t>
      </w:r>
      <w:r w:rsidRPr="008568C0">
        <w:rPr>
          <w:iCs/>
          <w:sz w:val="24"/>
          <w:szCs w:val="24"/>
          <w:lang w:eastAsia="hr-HR"/>
        </w:rPr>
        <w:t xml:space="preserve"> Kod </w:t>
      </w:r>
      <w:r w:rsidRPr="008568C0">
        <w:rPr>
          <w:b/>
          <w:bCs/>
          <w:iCs/>
          <w:sz w:val="24"/>
          <w:szCs w:val="24"/>
          <w:u w:val="single"/>
          <w:lang w:eastAsia="hr-HR"/>
        </w:rPr>
        <w:t>Rashoda za zaposlene (31)</w:t>
      </w:r>
      <w:r w:rsidRPr="008568C0">
        <w:rPr>
          <w:iCs/>
          <w:sz w:val="24"/>
          <w:szCs w:val="24"/>
          <w:lang w:eastAsia="hr-HR"/>
        </w:rPr>
        <w:t xml:space="preserve"> </w:t>
      </w:r>
      <w:r w:rsidR="003F3C8B" w:rsidRPr="008568C0">
        <w:rPr>
          <w:iCs/>
          <w:sz w:val="24"/>
          <w:szCs w:val="24"/>
          <w:lang w:eastAsia="hr-HR"/>
        </w:rPr>
        <w:t xml:space="preserve">povećanje </w:t>
      </w:r>
      <w:r w:rsidR="004D10DD" w:rsidRPr="008568C0">
        <w:rPr>
          <w:iCs/>
          <w:sz w:val="24"/>
          <w:szCs w:val="24"/>
          <w:lang w:eastAsia="hr-HR"/>
        </w:rPr>
        <w:t>iznosi</w:t>
      </w:r>
      <w:r w:rsidR="00C76682" w:rsidRPr="008568C0">
        <w:rPr>
          <w:iCs/>
          <w:sz w:val="24"/>
          <w:szCs w:val="24"/>
          <w:lang w:eastAsia="hr-HR"/>
        </w:rPr>
        <w:t xml:space="preserve"> ukupno</w:t>
      </w:r>
      <w:r w:rsidR="004D10DD" w:rsidRPr="008568C0">
        <w:rPr>
          <w:iCs/>
          <w:sz w:val="24"/>
          <w:szCs w:val="24"/>
          <w:lang w:eastAsia="hr-HR"/>
        </w:rPr>
        <w:t xml:space="preserve"> </w:t>
      </w:r>
      <w:r w:rsidR="00EF2F9F">
        <w:rPr>
          <w:iCs/>
          <w:sz w:val="24"/>
          <w:szCs w:val="24"/>
          <w:lang w:eastAsia="hr-HR"/>
        </w:rPr>
        <w:t>+</w:t>
      </w:r>
      <w:r w:rsidR="001E66E5">
        <w:rPr>
          <w:iCs/>
          <w:sz w:val="24"/>
          <w:szCs w:val="24"/>
          <w:lang w:eastAsia="hr-HR"/>
        </w:rPr>
        <w:t>6.100</w:t>
      </w:r>
      <w:r w:rsidR="00EF2F9F">
        <w:rPr>
          <w:iCs/>
          <w:sz w:val="24"/>
          <w:szCs w:val="24"/>
          <w:lang w:eastAsia="hr-HR"/>
        </w:rPr>
        <w:t>,00</w:t>
      </w:r>
      <w:r w:rsidR="004D10DD" w:rsidRPr="008568C0">
        <w:rPr>
          <w:iCs/>
          <w:sz w:val="24"/>
          <w:szCs w:val="24"/>
          <w:lang w:eastAsia="hr-HR"/>
        </w:rPr>
        <w:t xml:space="preserve"> </w:t>
      </w:r>
      <w:r w:rsidR="00102371" w:rsidRPr="008568C0">
        <w:rPr>
          <w:iCs/>
          <w:sz w:val="24"/>
          <w:szCs w:val="24"/>
          <w:lang w:eastAsia="hr-HR"/>
        </w:rPr>
        <w:t>eura</w:t>
      </w:r>
      <w:r w:rsidR="00C76682" w:rsidRPr="008568C0">
        <w:rPr>
          <w:iCs/>
          <w:sz w:val="24"/>
          <w:szCs w:val="24"/>
          <w:lang w:eastAsia="hr-HR"/>
        </w:rPr>
        <w:t xml:space="preserve">, a odnosi se </w:t>
      </w:r>
      <w:r w:rsidR="00CE76B2" w:rsidRPr="008568C0">
        <w:rPr>
          <w:iCs/>
          <w:sz w:val="24"/>
          <w:szCs w:val="24"/>
          <w:lang w:eastAsia="hr-HR"/>
        </w:rPr>
        <w:t xml:space="preserve">na </w:t>
      </w:r>
      <w:r w:rsidR="004F5E52">
        <w:rPr>
          <w:iCs/>
          <w:sz w:val="24"/>
          <w:szCs w:val="24"/>
          <w:lang w:eastAsia="hr-HR"/>
        </w:rPr>
        <w:t xml:space="preserve">povećanje </w:t>
      </w:r>
      <w:r w:rsidR="00CE76B2" w:rsidRPr="008568C0">
        <w:rPr>
          <w:iCs/>
          <w:sz w:val="24"/>
          <w:szCs w:val="24"/>
          <w:lang w:eastAsia="hr-HR"/>
        </w:rPr>
        <w:t>sredstava za rashode za</w:t>
      </w:r>
      <w:r w:rsidR="00EF2F9F">
        <w:rPr>
          <w:iCs/>
          <w:sz w:val="24"/>
          <w:szCs w:val="24"/>
          <w:lang w:eastAsia="hr-HR"/>
        </w:rPr>
        <w:t xml:space="preserve"> plaće </w:t>
      </w:r>
      <w:r w:rsidR="001E66E5">
        <w:rPr>
          <w:iCs/>
          <w:sz w:val="24"/>
          <w:szCs w:val="24"/>
          <w:lang w:eastAsia="hr-HR"/>
        </w:rPr>
        <w:t>službenika i namještenika radi usklađivanja sa Odlukom vezanom za tri nova Upravna odjela.</w:t>
      </w:r>
    </w:p>
    <w:p w14:paraId="01FE9D53" w14:textId="77777777" w:rsidR="00232857" w:rsidRPr="008568C0" w:rsidRDefault="00232857" w:rsidP="00232857">
      <w:pPr>
        <w:ind w:right="-235"/>
        <w:jc w:val="both"/>
        <w:rPr>
          <w:b/>
          <w:bCs/>
          <w:iCs/>
          <w:sz w:val="24"/>
          <w:szCs w:val="24"/>
          <w:lang w:eastAsia="hr-HR"/>
        </w:rPr>
      </w:pPr>
    </w:p>
    <w:p w14:paraId="4F3E0B7D" w14:textId="3FB0A196" w:rsidR="008D4A55" w:rsidRPr="008568C0" w:rsidRDefault="00232857" w:rsidP="00232857">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B</w:t>
      </w:r>
      <w:r w:rsidRPr="008568C0">
        <w:rPr>
          <w:b/>
          <w:bCs/>
          <w:iCs/>
          <w:sz w:val="24"/>
          <w:szCs w:val="24"/>
          <w:u w:val="single"/>
          <w:lang w:eastAsia="hr-HR"/>
        </w:rPr>
        <w:t>.</w:t>
      </w:r>
      <w:r w:rsidRPr="008568C0">
        <w:rPr>
          <w:iCs/>
          <w:sz w:val="24"/>
          <w:szCs w:val="24"/>
          <w:lang w:eastAsia="hr-HR"/>
        </w:rPr>
        <w:t xml:space="preserve"> </w:t>
      </w:r>
      <w:r w:rsidR="002B03C4">
        <w:rPr>
          <w:iCs/>
          <w:sz w:val="24"/>
          <w:szCs w:val="24"/>
          <w:lang w:eastAsia="hr-HR"/>
        </w:rPr>
        <w:t xml:space="preserve">Kod </w:t>
      </w:r>
      <w:r w:rsidRPr="008568C0">
        <w:rPr>
          <w:b/>
          <w:bCs/>
          <w:iCs/>
          <w:sz w:val="24"/>
          <w:szCs w:val="24"/>
          <w:u w:val="single"/>
          <w:lang w:eastAsia="hr-HR"/>
        </w:rPr>
        <w:t>Materijalnih rashoda (32)</w:t>
      </w:r>
      <w:r w:rsidRPr="008568C0">
        <w:rPr>
          <w:iCs/>
          <w:sz w:val="24"/>
          <w:szCs w:val="24"/>
          <w:lang w:eastAsia="hr-HR"/>
        </w:rPr>
        <w:t xml:space="preserve"> </w:t>
      </w:r>
      <w:r w:rsidR="002B03C4">
        <w:rPr>
          <w:iCs/>
          <w:sz w:val="24"/>
          <w:szCs w:val="24"/>
          <w:lang w:eastAsia="hr-HR"/>
        </w:rPr>
        <w:t xml:space="preserve">povećanje iznosi ukupno </w:t>
      </w:r>
      <w:r w:rsidR="001E66E5">
        <w:rPr>
          <w:iCs/>
          <w:sz w:val="24"/>
          <w:szCs w:val="24"/>
          <w:lang w:eastAsia="hr-HR"/>
        </w:rPr>
        <w:t>+41.769</w:t>
      </w:r>
      <w:r w:rsidR="002B03C4">
        <w:rPr>
          <w:iCs/>
          <w:sz w:val="24"/>
          <w:szCs w:val="24"/>
          <w:lang w:eastAsia="hr-HR"/>
        </w:rPr>
        <w:t>,00 eura, odnosi se na povećanja rashoda za financiranje poslovanja</w:t>
      </w:r>
      <w:r w:rsidR="007806C0">
        <w:rPr>
          <w:iCs/>
          <w:sz w:val="24"/>
          <w:szCs w:val="24"/>
          <w:lang w:eastAsia="hr-HR"/>
        </w:rPr>
        <w:t xml:space="preserve"> do kraja godine</w:t>
      </w:r>
      <w:r w:rsidR="002B03C4">
        <w:rPr>
          <w:iCs/>
          <w:sz w:val="24"/>
          <w:szCs w:val="24"/>
          <w:lang w:eastAsia="hr-HR"/>
        </w:rPr>
        <w:t xml:space="preserve"> </w:t>
      </w:r>
      <w:r w:rsidR="001E66E5">
        <w:rPr>
          <w:iCs/>
          <w:sz w:val="24"/>
          <w:szCs w:val="24"/>
          <w:lang w:eastAsia="hr-HR"/>
        </w:rPr>
        <w:t>sukladno potrebama Upravih odjela</w:t>
      </w:r>
      <w:r w:rsidR="002B03C4">
        <w:rPr>
          <w:iCs/>
          <w:sz w:val="24"/>
          <w:szCs w:val="24"/>
          <w:lang w:eastAsia="hr-HR"/>
        </w:rPr>
        <w:t>.</w:t>
      </w:r>
    </w:p>
    <w:p w14:paraId="63B0A852" w14:textId="3AD8EE48" w:rsidR="008D4A55" w:rsidRPr="008568C0" w:rsidRDefault="008D4A55" w:rsidP="00232857">
      <w:pPr>
        <w:ind w:right="-235"/>
        <w:jc w:val="both"/>
        <w:rPr>
          <w:iCs/>
          <w:sz w:val="24"/>
          <w:szCs w:val="24"/>
          <w:lang w:eastAsia="hr-HR"/>
        </w:rPr>
      </w:pPr>
    </w:p>
    <w:p w14:paraId="709E73AB" w14:textId="0AE4C3A5" w:rsidR="004C6E84" w:rsidRDefault="004C6E84" w:rsidP="00D16DEF">
      <w:pPr>
        <w:jc w:val="both"/>
        <w:rPr>
          <w:iCs/>
          <w:sz w:val="24"/>
          <w:szCs w:val="24"/>
          <w:lang w:eastAsia="hr-HR"/>
        </w:rPr>
      </w:pPr>
      <w:r w:rsidRPr="008568C0">
        <w:rPr>
          <w:b/>
          <w:bCs/>
          <w:iCs/>
          <w:sz w:val="24"/>
          <w:szCs w:val="24"/>
          <w:u w:val="single"/>
          <w:lang w:eastAsia="hr-HR"/>
        </w:rPr>
        <w:t>1.</w:t>
      </w:r>
      <w:r>
        <w:rPr>
          <w:b/>
          <w:bCs/>
          <w:iCs/>
          <w:sz w:val="24"/>
          <w:szCs w:val="24"/>
          <w:u w:val="single"/>
          <w:lang w:eastAsia="hr-HR"/>
        </w:rPr>
        <w:t>C</w:t>
      </w:r>
      <w:r w:rsidRPr="008568C0">
        <w:rPr>
          <w:b/>
          <w:bCs/>
          <w:iCs/>
          <w:sz w:val="24"/>
          <w:szCs w:val="24"/>
          <w:u w:val="single"/>
          <w:lang w:eastAsia="hr-HR"/>
        </w:rPr>
        <w:t>.</w:t>
      </w:r>
      <w:r w:rsidRPr="008568C0">
        <w:rPr>
          <w:iCs/>
          <w:sz w:val="24"/>
          <w:szCs w:val="24"/>
          <w:u w:val="single"/>
          <w:lang w:eastAsia="hr-HR"/>
        </w:rPr>
        <w:t xml:space="preserve"> </w:t>
      </w:r>
      <w:r w:rsidRPr="004C6E84">
        <w:rPr>
          <w:b/>
          <w:bCs/>
          <w:iCs/>
          <w:sz w:val="24"/>
          <w:szCs w:val="24"/>
          <w:u w:val="single"/>
          <w:lang w:eastAsia="hr-HR"/>
        </w:rPr>
        <w:t>Financijski rashodi</w:t>
      </w:r>
      <w:r>
        <w:rPr>
          <w:iCs/>
          <w:sz w:val="24"/>
          <w:szCs w:val="24"/>
          <w:u w:val="single"/>
          <w:lang w:eastAsia="hr-HR"/>
        </w:rPr>
        <w:t xml:space="preserve"> (</w:t>
      </w:r>
      <w:r w:rsidRPr="008568C0">
        <w:rPr>
          <w:b/>
          <w:bCs/>
          <w:iCs/>
          <w:sz w:val="24"/>
          <w:szCs w:val="24"/>
          <w:u w:val="single"/>
          <w:lang w:eastAsia="hr-HR"/>
        </w:rPr>
        <w:t>3</w:t>
      </w:r>
      <w:r>
        <w:rPr>
          <w:b/>
          <w:bCs/>
          <w:iCs/>
          <w:sz w:val="24"/>
          <w:szCs w:val="24"/>
          <w:u w:val="single"/>
          <w:lang w:eastAsia="hr-HR"/>
        </w:rPr>
        <w:t>4</w:t>
      </w:r>
      <w:r w:rsidRPr="008568C0">
        <w:rPr>
          <w:b/>
          <w:bCs/>
          <w:iCs/>
          <w:sz w:val="24"/>
          <w:szCs w:val="24"/>
          <w:u w:val="single"/>
          <w:lang w:eastAsia="hr-HR"/>
        </w:rPr>
        <w:t>)</w:t>
      </w:r>
      <w:r w:rsidRPr="008568C0">
        <w:rPr>
          <w:iCs/>
          <w:sz w:val="24"/>
          <w:szCs w:val="24"/>
          <w:lang w:eastAsia="hr-HR"/>
        </w:rPr>
        <w:t xml:space="preserve"> </w:t>
      </w:r>
      <w:r w:rsidR="007806C0">
        <w:rPr>
          <w:iCs/>
          <w:sz w:val="24"/>
          <w:szCs w:val="24"/>
          <w:lang w:eastAsia="hr-HR"/>
        </w:rPr>
        <w:t>ostaju isti.</w:t>
      </w:r>
    </w:p>
    <w:p w14:paraId="081C038A" w14:textId="77777777" w:rsidR="002B03C4" w:rsidRDefault="002B03C4" w:rsidP="00D16DEF">
      <w:pPr>
        <w:jc w:val="both"/>
        <w:rPr>
          <w:b/>
          <w:bCs/>
          <w:iCs/>
          <w:sz w:val="24"/>
          <w:szCs w:val="24"/>
          <w:u w:val="single"/>
          <w:lang w:eastAsia="hr-HR"/>
        </w:rPr>
      </w:pPr>
    </w:p>
    <w:p w14:paraId="4F628D6A" w14:textId="4FE122EE" w:rsidR="00E92AC7" w:rsidRPr="008568C0" w:rsidRDefault="00232857" w:rsidP="00D16DEF">
      <w:pPr>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D</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Subvencije (35)</w:t>
      </w:r>
      <w:r w:rsidRPr="008568C0">
        <w:rPr>
          <w:iCs/>
          <w:sz w:val="24"/>
          <w:szCs w:val="24"/>
          <w:lang w:eastAsia="hr-HR"/>
        </w:rPr>
        <w:t xml:space="preserve"> se povećavaju za </w:t>
      </w:r>
      <w:r w:rsidR="007806C0">
        <w:rPr>
          <w:iCs/>
          <w:sz w:val="24"/>
          <w:szCs w:val="24"/>
          <w:lang w:eastAsia="hr-HR"/>
        </w:rPr>
        <w:t>+199.432,0</w:t>
      </w:r>
      <w:r w:rsidR="006578D0" w:rsidRPr="008568C0">
        <w:rPr>
          <w:iCs/>
          <w:sz w:val="24"/>
          <w:szCs w:val="24"/>
          <w:lang w:eastAsia="hr-HR"/>
        </w:rPr>
        <w:t>0</w:t>
      </w:r>
      <w:r w:rsidRPr="008568C0">
        <w:rPr>
          <w:iCs/>
          <w:sz w:val="24"/>
          <w:szCs w:val="24"/>
          <w:lang w:eastAsia="hr-HR"/>
        </w:rPr>
        <w:t xml:space="preserve"> </w:t>
      </w:r>
      <w:r w:rsidR="00102371" w:rsidRPr="008568C0">
        <w:rPr>
          <w:iCs/>
          <w:sz w:val="24"/>
          <w:szCs w:val="24"/>
          <w:lang w:eastAsia="hr-HR"/>
        </w:rPr>
        <w:t>eura</w:t>
      </w:r>
      <w:r w:rsidR="007806C0">
        <w:rPr>
          <w:iCs/>
          <w:sz w:val="24"/>
          <w:szCs w:val="24"/>
          <w:lang w:eastAsia="hr-HR"/>
        </w:rPr>
        <w:t xml:space="preserve"> iz razloga usklađenja danih subvencija trgovačkim društvima u javnom sektoru</w:t>
      </w:r>
      <w:r w:rsidR="002B03C4">
        <w:rPr>
          <w:iCs/>
          <w:sz w:val="24"/>
          <w:szCs w:val="24"/>
          <w:lang w:eastAsia="hr-HR"/>
        </w:rPr>
        <w:t>.</w:t>
      </w:r>
    </w:p>
    <w:p w14:paraId="15E5EE25" w14:textId="77777777" w:rsidR="00C92B8D" w:rsidRPr="008568C0" w:rsidRDefault="00C92B8D" w:rsidP="00D16DEF">
      <w:pPr>
        <w:jc w:val="both"/>
        <w:rPr>
          <w:iCs/>
          <w:sz w:val="24"/>
          <w:szCs w:val="24"/>
          <w:lang w:eastAsia="hr-HR"/>
        </w:rPr>
      </w:pPr>
    </w:p>
    <w:p w14:paraId="6283D681" w14:textId="0FA04EB2" w:rsidR="002B03C4" w:rsidRPr="008568C0" w:rsidRDefault="00232857" w:rsidP="002B03C4">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E</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Pomoći dane u inozemstvo i unutar općeg proračuna (36)</w:t>
      </w:r>
      <w:r w:rsidRPr="008568C0">
        <w:rPr>
          <w:iCs/>
          <w:sz w:val="24"/>
          <w:szCs w:val="24"/>
          <w:lang w:eastAsia="hr-HR"/>
        </w:rPr>
        <w:t xml:space="preserve"> </w:t>
      </w:r>
      <w:r w:rsidR="002B03C4">
        <w:rPr>
          <w:iCs/>
          <w:sz w:val="24"/>
          <w:szCs w:val="24"/>
          <w:lang w:eastAsia="hr-HR"/>
        </w:rPr>
        <w:t xml:space="preserve">– </w:t>
      </w:r>
      <w:r w:rsidR="007806C0">
        <w:rPr>
          <w:iCs/>
          <w:sz w:val="24"/>
          <w:szCs w:val="24"/>
          <w:lang w:eastAsia="hr-HR"/>
        </w:rPr>
        <w:t>neznatno se povećavaju radi tekućih pomoći proračunskim korisnicima drugih proračuna.</w:t>
      </w:r>
    </w:p>
    <w:p w14:paraId="21D80F6A" w14:textId="14A28CAD" w:rsidR="00DF1D70" w:rsidRPr="008568C0" w:rsidRDefault="00DF1D70" w:rsidP="00232857">
      <w:pPr>
        <w:ind w:right="-235"/>
        <w:jc w:val="both"/>
        <w:rPr>
          <w:iCs/>
          <w:sz w:val="24"/>
          <w:szCs w:val="24"/>
          <w:lang w:eastAsia="hr-HR"/>
        </w:rPr>
      </w:pPr>
    </w:p>
    <w:p w14:paraId="4CCA78C7" w14:textId="46DBA96B" w:rsidR="00FD38DD" w:rsidRPr="008568C0" w:rsidRDefault="00232857" w:rsidP="00DD7012">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F</w:t>
      </w:r>
      <w:r w:rsidRPr="008568C0">
        <w:rPr>
          <w:b/>
          <w:bCs/>
          <w:iCs/>
          <w:sz w:val="24"/>
          <w:szCs w:val="24"/>
          <w:u w:val="single"/>
          <w:lang w:eastAsia="hr-HR"/>
        </w:rPr>
        <w:t>.</w:t>
      </w:r>
      <w:r w:rsidRPr="008568C0">
        <w:rPr>
          <w:iCs/>
          <w:sz w:val="24"/>
          <w:szCs w:val="24"/>
          <w:lang w:eastAsia="hr-HR"/>
        </w:rPr>
        <w:t xml:space="preserve"> Kod </w:t>
      </w:r>
      <w:r w:rsidRPr="008568C0">
        <w:rPr>
          <w:b/>
          <w:bCs/>
          <w:iCs/>
          <w:sz w:val="24"/>
          <w:szCs w:val="24"/>
          <w:u w:val="single"/>
          <w:lang w:eastAsia="hr-HR"/>
        </w:rPr>
        <w:t>Naknada građanima i kućanstvima (37)</w:t>
      </w:r>
      <w:r w:rsidRPr="008568C0">
        <w:rPr>
          <w:iCs/>
          <w:sz w:val="24"/>
          <w:szCs w:val="24"/>
          <w:lang w:eastAsia="hr-HR"/>
        </w:rPr>
        <w:t xml:space="preserve"> predlaže se povećanje </w:t>
      </w:r>
      <w:r w:rsidR="00E16395" w:rsidRPr="008568C0">
        <w:rPr>
          <w:iCs/>
          <w:sz w:val="24"/>
          <w:szCs w:val="24"/>
          <w:lang w:eastAsia="hr-HR"/>
        </w:rPr>
        <w:t xml:space="preserve">za </w:t>
      </w:r>
      <w:r w:rsidR="003062B2">
        <w:rPr>
          <w:iCs/>
          <w:sz w:val="24"/>
          <w:szCs w:val="24"/>
          <w:lang w:eastAsia="hr-HR"/>
        </w:rPr>
        <w:t>+</w:t>
      </w:r>
      <w:r w:rsidR="007806C0">
        <w:rPr>
          <w:iCs/>
          <w:sz w:val="24"/>
          <w:szCs w:val="24"/>
          <w:lang w:eastAsia="hr-HR"/>
        </w:rPr>
        <w:t>24.564</w:t>
      </w:r>
      <w:r w:rsidR="003062B2">
        <w:rPr>
          <w:iCs/>
          <w:sz w:val="24"/>
          <w:szCs w:val="24"/>
          <w:lang w:eastAsia="hr-HR"/>
        </w:rPr>
        <w:t xml:space="preserve">,00 eura iz razloga </w:t>
      </w:r>
      <w:r w:rsidR="007806C0">
        <w:rPr>
          <w:iCs/>
          <w:sz w:val="24"/>
          <w:szCs w:val="24"/>
          <w:lang w:eastAsia="hr-HR"/>
        </w:rPr>
        <w:t>povećanih potreba za naknade građanima i kućanstvima</w:t>
      </w:r>
      <w:r w:rsidR="003062B2">
        <w:rPr>
          <w:iCs/>
          <w:sz w:val="24"/>
          <w:szCs w:val="24"/>
          <w:lang w:eastAsia="hr-HR"/>
        </w:rPr>
        <w:t>.</w:t>
      </w:r>
      <w:r w:rsidR="005F2AC3" w:rsidRPr="008568C0">
        <w:rPr>
          <w:iCs/>
          <w:sz w:val="24"/>
          <w:szCs w:val="24"/>
          <w:lang w:eastAsia="hr-HR"/>
        </w:rPr>
        <w:t xml:space="preserve"> </w:t>
      </w:r>
    </w:p>
    <w:p w14:paraId="3A6471E6" w14:textId="77777777" w:rsidR="00DC1848" w:rsidRPr="008568C0" w:rsidRDefault="00DC1848" w:rsidP="00232857">
      <w:pPr>
        <w:ind w:right="-235"/>
        <w:jc w:val="both"/>
        <w:rPr>
          <w:iCs/>
          <w:color w:val="FF0000"/>
          <w:sz w:val="24"/>
          <w:szCs w:val="24"/>
          <w:highlight w:val="yellow"/>
          <w:lang w:eastAsia="hr-HR"/>
        </w:rPr>
      </w:pPr>
    </w:p>
    <w:p w14:paraId="674FEF00" w14:textId="0E4CE7E2" w:rsidR="00117EB6" w:rsidRDefault="00232857" w:rsidP="0064179F">
      <w:pPr>
        <w:ind w:right="-235"/>
        <w:jc w:val="both"/>
        <w:rPr>
          <w:iCs/>
          <w:sz w:val="24"/>
          <w:szCs w:val="24"/>
          <w:lang w:eastAsia="hr-HR"/>
        </w:rPr>
      </w:pPr>
      <w:r w:rsidRPr="008568C0">
        <w:rPr>
          <w:b/>
          <w:bCs/>
          <w:iCs/>
          <w:sz w:val="24"/>
          <w:szCs w:val="24"/>
          <w:u w:val="single"/>
          <w:lang w:eastAsia="hr-HR"/>
        </w:rPr>
        <w:t>1.</w:t>
      </w:r>
      <w:r w:rsidR="004D10DD" w:rsidRPr="008568C0">
        <w:rPr>
          <w:b/>
          <w:bCs/>
          <w:iCs/>
          <w:sz w:val="24"/>
          <w:szCs w:val="24"/>
          <w:u w:val="single"/>
          <w:lang w:eastAsia="hr-HR"/>
        </w:rPr>
        <w:t>G</w:t>
      </w:r>
      <w:r w:rsidRPr="008568C0">
        <w:rPr>
          <w:b/>
          <w:bCs/>
          <w:iCs/>
          <w:sz w:val="24"/>
          <w:szCs w:val="24"/>
          <w:u w:val="single"/>
          <w:lang w:eastAsia="hr-HR"/>
        </w:rPr>
        <w:t>. Ostali rashodi (38)</w:t>
      </w:r>
      <w:r w:rsidRPr="008568C0">
        <w:rPr>
          <w:iCs/>
          <w:sz w:val="24"/>
          <w:szCs w:val="24"/>
          <w:lang w:eastAsia="hr-HR"/>
        </w:rPr>
        <w:t xml:space="preserve"> </w:t>
      </w:r>
      <w:r w:rsidR="007806C0">
        <w:rPr>
          <w:iCs/>
          <w:sz w:val="24"/>
          <w:szCs w:val="24"/>
          <w:lang w:eastAsia="hr-HR"/>
        </w:rPr>
        <w:t>smanjuju</w:t>
      </w:r>
      <w:r w:rsidR="00253A0A" w:rsidRPr="008568C0">
        <w:rPr>
          <w:iCs/>
          <w:sz w:val="24"/>
          <w:szCs w:val="24"/>
          <w:lang w:eastAsia="hr-HR"/>
        </w:rPr>
        <w:t xml:space="preserve"> se za ukupno </w:t>
      </w:r>
      <w:r w:rsidR="00C30077" w:rsidRPr="008568C0">
        <w:rPr>
          <w:iCs/>
          <w:sz w:val="24"/>
          <w:szCs w:val="24"/>
          <w:lang w:eastAsia="hr-HR"/>
        </w:rPr>
        <w:t xml:space="preserve">za </w:t>
      </w:r>
      <w:r w:rsidR="0012311A">
        <w:rPr>
          <w:iCs/>
          <w:sz w:val="24"/>
          <w:szCs w:val="24"/>
          <w:lang w:eastAsia="hr-HR"/>
        </w:rPr>
        <w:t>-</w:t>
      </w:r>
      <w:r w:rsidR="007806C0">
        <w:rPr>
          <w:iCs/>
          <w:sz w:val="24"/>
          <w:szCs w:val="24"/>
          <w:lang w:eastAsia="hr-HR"/>
        </w:rPr>
        <w:t>69.196</w:t>
      </w:r>
      <w:r w:rsidR="003062B2">
        <w:rPr>
          <w:iCs/>
          <w:sz w:val="24"/>
          <w:szCs w:val="24"/>
          <w:lang w:eastAsia="hr-HR"/>
        </w:rPr>
        <w:t>,00 eura</w:t>
      </w:r>
      <w:r w:rsidR="007806C0">
        <w:rPr>
          <w:iCs/>
          <w:sz w:val="24"/>
          <w:szCs w:val="24"/>
          <w:lang w:eastAsia="hr-HR"/>
        </w:rPr>
        <w:t xml:space="preserve"> radi planiranog smanjena rashoda za tekuće donacije i naknade šteta</w:t>
      </w:r>
      <w:r w:rsidR="003062B2">
        <w:rPr>
          <w:iCs/>
          <w:sz w:val="24"/>
          <w:szCs w:val="24"/>
          <w:lang w:eastAsia="hr-HR"/>
        </w:rPr>
        <w:t>.</w:t>
      </w:r>
    </w:p>
    <w:p w14:paraId="2C355FB7" w14:textId="77777777" w:rsidR="003062B2" w:rsidRPr="008568C0" w:rsidRDefault="003062B2" w:rsidP="0064179F">
      <w:pPr>
        <w:ind w:right="-235"/>
        <w:jc w:val="both"/>
        <w:rPr>
          <w:iCs/>
          <w:sz w:val="24"/>
          <w:szCs w:val="24"/>
          <w:lang w:eastAsia="hr-HR"/>
        </w:rPr>
      </w:pPr>
    </w:p>
    <w:p w14:paraId="1D8B1603" w14:textId="77777777" w:rsidR="00DD7012" w:rsidRPr="008568C0" w:rsidRDefault="00DD7012" w:rsidP="0064179F">
      <w:pPr>
        <w:ind w:right="-235"/>
        <w:jc w:val="both"/>
        <w:rPr>
          <w:iCs/>
          <w:sz w:val="24"/>
          <w:szCs w:val="24"/>
          <w:lang w:eastAsia="hr-HR"/>
        </w:rPr>
      </w:pPr>
    </w:p>
    <w:p w14:paraId="6416B729" w14:textId="2558CEC2" w:rsidR="00B30C22" w:rsidRPr="008568C0" w:rsidRDefault="00B30C22" w:rsidP="00232857">
      <w:pPr>
        <w:ind w:right="-235"/>
        <w:jc w:val="both"/>
        <w:rPr>
          <w:iCs/>
          <w:sz w:val="24"/>
          <w:szCs w:val="24"/>
          <w:highlight w:val="yellow"/>
          <w:lang w:eastAsia="hr-HR"/>
        </w:rPr>
      </w:pPr>
    </w:p>
    <w:p w14:paraId="44887E2B" w14:textId="77777777" w:rsidR="00E4016F" w:rsidRPr="008568C0" w:rsidRDefault="00E4016F" w:rsidP="00232857">
      <w:pPr>
        <w:ind w:right="-235"/>
        <w:jc w:val="both"/>
        <w:rPr>
          <w:iCs/>
          <w:sz w:val="24"/>
          <w:szCs w:val="24"/>
          <w:highlight w:val="yellow"/>
          <w:lang w:eastAsia="hr-HR"/>
        </w:rPr>
      </w:pPr>
    </w:p>
    <w:p w14:paraId="61B64D18" w14:textId="77777777" w:rsidR="00E4016F" w:rsidRPr="008568C0" w:rsidRDefault="00E4016F" w:rsidP="00232857">
      <w:pPr>
        <w:ind w:right="-235"/>
        <w:jc w:val="both"/>
        <w:rPr>
          <w:iCs/>
          <w:sz w:val="24"/>
          <w:szCs w:val="24"/>
          <w:highlight w:val="yellow"/>
          <w:lang w:eastAsia="hr-HR"/>
        </w:rPr>
      </w:pPr>
    </w:p>
    <w:p w14:paraId="2653900E" w14:textId="77777777" w:rsidR="00232857" w:rsidRPr="008568C0" w:rsidRDefault="00232857">
      <w:pPr>
        <w:pStyle w:val="Odlomakpopisa"/>
        <w:numPr>
          <w:ilvl w:val="0"/>
          <w:numId w:val="4"/>
        </w:numPr>
        <w:ind w:right="-235"/>
        <w:jc w:val="both"/>
        <w:rPr>
          <w:rFonts w:ascii="Times New Roman" w:hAnsi="Times New Roman"/>
          <w:b/>
          <w:bCs/>
          <w:iCs/>
          <w:sz w:val="28"/>
          <w:szCs w:val="28"/>
        </w:rPr>
      </w:pPr>
      <w:r w:rsidRPr="008568C0">
        <w:rPr>
          <w:rFonts w:ascii="Times New Roman" w:hAnsi="Times New Roman"/>
          <w:b/>
          <w:bCs/>
          <w:iCs/>
          <w:sz w:val="28"/>
          <w:szCs w:val="28"/>
        </w:rPr>
        <w:t>RASHODI ZA NABAVU NEFINANCIJSKE IMOVINE (4)</w:t>
      </w:r>
    </w:p>
    <w:p w14:paraId="074B7C72" w14:textId="493AC5ED" w:rsidR="00F026A3" w:rsidRPr="008568C0" w:rsidRDefault="00232857" w:rsidP="00232857">
      <w:pPr>
        <w:ind w:right="-235"/>
        <w:jc w:val="both"/>
        <w:rPr>
          <w:iCs/>
          <w:sz w:val="24"/>
          <w:szCs w:val="24"/>
          <w:lang w:eastAsia="hr-HR"/>
        </w:rPr>
      </w:pPr>
      <w:r w:rsidRPr="008568C0">
        <w:rPr>
          <w:iCs/>
          <w:sz w:val="24"/>
          <w:szCs w:val="24"/>
          <w:lang w:eastAsia="hr-HR"/>
        </w:rPr>
        <w:t xml:space="preserve">Predložene izmjene </w:t>
      </w:r>
      <w:r w:rsidR="00B30C22" w:rsidRPr="008568C0">
        <w:rPr>
          <w:iCs/>
          <w:sz w:val="24"/>
          <w:szCs w:val="24"/>
          <w:lang w:eastAsia="hr-HR"/>
        </w:rPr>
        <w:t xml:space="preserve">smanjenja </w:t>
      </w:r>
      <w:r w:rsidRPr="008568C0">
        <w:rPr>
          <w:iCs/>
          <w:sz w:val="24"/>
          <w:szCs w:val="24"/>
          <w:lang w:eastAsia="hr-HR"/>
        </w:rPr>
        <w:t xml:space="preserve">kod </w:t>
      </w:r>
      <w:r w:rsidRPr="008568C0">
        <w:rPr>
          <w:b/>
          <w:bCs/>
          <w:iCs/>
          <w:sz w:val="24"/>
          <w:szCs w:val="24"/>
          <w:lang w:eastAsia="hr-HR"/>
        </w:rPr>
        <w:t>Rashoda za nabavu nefinancijske (dugotrajne) imovine</w:t>
      </w:r>
      <w:r w:rsidRPr="008568C0">
        <w:rPr>
          <w:iCs/>
          <w:sz w:val="24"/>
          <w:szCs w:val="24"/>
          <w:lang w:eastAsia="hr-HR"/>
        </w:rPr>
        <w:t xml:space="preserve"> </w:t>
      </w:r>
      <w:r w:rsidR="00F026A3" w:rsidRPr="008568C0">
        <w:rPr>
          <w:iCs/>
          <w:sz w:val="24"/>
          <w:szCs w:val="24"/>
          <w:lang w:eastAsia="hr-HR"/>
        </w:rPr>
        <w:t>mijenjaju se kako slijedi:</w:t>
      </w:r>
    </w:p>
    <w:p w14:paraId="56A766B7" w14:textId="77777777" w:rsidR="00777DFA" w:rsidRDefault="00777DFA" w:rsidP="00232857">
      <w:pPr>
        <w:ind w:right="-235"/>
        <w:jc w:val="both"/>
        <w:rPr>
          <w:iCs/>
          <w:sz w:val="24"/>
          <w:szCs w:val="24"/>
          <w:lang w:eastAsia="hr-HR"/>
        </w:rPr>
      </w:pPr>
    </w:p>
    <w:tbl>
      <w:tblPr>
        <w:tblW w:w="8620" w:type="dxa"/>
        <w:tblLook w:val="04A0" w:firstRow="1" w:lastRow="0" w:firstColumn="1" w:lastColumn="0" w:noHBand="0" w:noVBand="1"/>
      </w:tblPr>
      <w:tblGrid>
        <w:gridCol w:w="3784"/>
        <w:gridCol w:w="1479"/>
        <w:gridCol w:w="1802"/>
        <w:gridCol w:w="1333"/>
        <w:gridCol w:w="222"/>
      </w:tblGrid>
      <w:tr w:rsidR="00201C1B" w:rsidRPr="00201C1B" w14:paraId="7399350B" w14:textId="77777777" w:rsidTr="00201C1B">
        <w:trPr>
          <w:gridAfter w:val="1"/>
          <w:wAfter w:w="16" w:type="dxa"/>
          <w:trHeight w:val="557"/>
        </w:trPr>
        <w:tc>
          <w:tcPr>
            <w:tcW w:w="3949"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11255A93" w14:textId="77777777" w:rsidR="00201C1B" w:rsidRPr="00201C1B" w:rsidRDefault="00201C1B" w:rsidP="00201C1B">
            <w:pPr>
              <w:jc w:val="center"/>
              <w:rPr>
                <w:b/>
                <w:bCs/>
                <w:sz w:val="22"/>
                <w:szCs w:val="22"/>
                <w:lang w:eastAsia="hr-HR"/>
              </w:rPr>
            </w:pPr>
            <w:r w:rsidRPr="00201C1B">
              <w:rPr>
                <w:b/>
                <w:bCs/>
                <w:sz w:val="22"/>
                <w:szCs w:val="22"/>
                <w:lang w:eastAsia="hr-HR"/>
              </w:rPr>
              <w:t>2. RASHODI ZA NABAVU NEFINANCIJSKE (DUGOTRAJNE) IMOVINE (4)</w:t>
            </w:r>
          </w:p>
        </w:tc>
        <w:tc>
          <w:tcPr>
            <w:tcW w:w="1479"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61107917"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PRORAČUN 2025</w:t>
            </w:r>
          </w:p>
        </w:tc>
        <w:tc>
          <w:tcPr>
            <w:tcW w:w="181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50025054"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IZMJENE I DOPUNE PRORAČUNA 2025</w:t>
            </w:r>
          </w:p>
        </w:tc>
        <w:tc>
          <w:tcPr>
            <w:tcW w:w="1358"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14:paraId="03D092B7" w14:textId="77777777" w:rsidR="00201C1B" w:rsidRPr="00201C1B" w:rsidRDefault="00201C1B" w:rsidP="00201C1B">
            <w:pPr>
              <w:jc w:val="center"/>
              <w:rPr>
                <w:b/>
                <w:bCs/>
                <w:color w:val="000000"/>
                <w:sz w:val="22"/>
                <w:szCs w:val="22"/>
                <w:lang w:eastAsia="hr-HR"/>
              </w:rPr>
            </w:pPr>
            <w:r w:rsidRPr="00201C1B">
              <w:rPr>
                <w:b/>
                <w:bCs/>
                <w:color w:val="000000"/>
                <w:sz w:val="22"/>
                <w:szCs w:val="22"/>
                <w:lang w:eastAsia="hr-HR"/>
              </w:rPr>
              <w:t xml:space="preserve">INDEKS </w:t>
            </w:r>
          </w:p>
        </w:tc>
      </w:tr>
      <w:tr w:rsidR="00201C1B" w:rsidRPr="00201C1B" w14:paraId="2568F6C6" w14:textId="77777777" w:rsidTr="00201C1B">
        <w:trPr>
          <w:trHeight w:val="765"/>
        </w:trPr>
        <w:tc>
          <w:tcPr>
            <w:tcW w:w="3949" w:type="dxa"/>
            <w:vMerge/>
            <w:tcBorders>
              <w:top w:val="single" w:sz="8" w:space="0" w:color="auto"/>
              <w:left w:val="single" w:sz="8" w:space="0" w:color="auto"/>
              <w:bottom w:val="single" w:sz="8" w:space="0" w:color="000000"/>
              <w:right w:val="single" w:sz="8" w:space="0" w:color="auto"/>
            </w:tcBorders>
            <w:vAlign w:val="center"/>
            <w:hideMark/>
          </w:tcPr>
          <w:p w14:paraId="5794DA89" w14:textId="77777777" w:rsidR="00201C1B" w:rsidRPr="00201C1B" w:rsidRDefault="00201C1B" w:rsidP="00201C1B">
            <w:pPr>
              <w:rPr>
                <w:b/>
                <w:bCs/>
                <w:sz w:val="22"/>
                <w:szCs w:val="22"/>
                <w:lang w:eastAsia="hr-HR"/>
              </w:rPr>
            </w:pPr>
          </w:p>
        </w:tc>
        <w:tc>
          <w:tcPr>
            <w:tcW w:w="1479" w:type="dxa"/>
            <w:vMerge/>
            <w:tcBorders>
              <w:top w:val="single" w:sz="8" w:space="0" w:color="000000"/>
              <w:left w:val="single" w:sz="8" w:space="0" w:color="000000"/>
              <w:bottom w:val="single" w:sz="8" w:space="0" w:color="000000"/>
              <w:right w:val="single" w:sz="8" w:space="0" w:color="000000"/>
            </w:tcBorders>
            <w:vAlign w:val="center"/>
            <w:hideMark/>
          </w:tcPr>
          <w:p w14:paraId="04909736" w14:textId="77777777" w:rsidR="00201C1B" w:rsidRPr="00201C1B" w:rsidRDefault="00201C1B" w:rsidP="00201C1B">
            <w:pPr>
              <w:rPr>
                <w:b/>
                <w:bCs/>
                <w:color w:val="000000"/>
                <w:sz w:val="22"/>
                <w:szCs w:val="22"/>
                <w:lang w:eastAsia="hr-HR"/>
              </w:rPr>
            </w:pPr>
          </w:p>
        </w:tc>
        <w:tc>
          <w:tcPr>
            <w:tcW w:w="1818" w:type="dxa"/>
            <w:vMerge/>
            <w:tcBorders>
              <w:top w:val="single" w:sz="8" w:space="0" w:color="000000"/>
              <w:left w:val="single" w:sz="8" w:space="0" w:color="000000"/>
              <w:bottom w:val="single" w:sz="8" w:space="0" w:color="000000"/>
              <w:right w:val="single" w:sz="8" w:space="0" w:color="000000"/>
            </w:tcBorders>
            <w:vAlign w:val="center"/>
            <w:hideMark/>
          </w:tcPr>
          <w:p w14:paraId="3A059323" w14:textId="77777777" w:rsidR="00201C1B" w:rsidRPr="00201C1B" w:rsidRDefault="00201C1B" w:rsidP="00201C1B">
            <w:pPr>
              <w:rPr>
                <w:b/>
                <w:bCs/>
                <w:color w:val="000000"/>
                <w:sz w:val="22"/>
                <w:szCs w:val="22"/>
                <w:lang w:eastAsia="hr-HR"/>
              </w:rPr>
            </w:pPr>
          </w:p>
        </w:tc>
        <w:tc>
          <w:tcPr>
            <w:tcW w:w="1358" w:type="dxa"/>
            <w:vMerge/>
            <w:tcBorders>
              <w:top w:val="single" w:sz="8" w:space="0" w:color="000000"/>
              <w:left w:val="single" w:sz="8" w:space="0" w:color="000000"/>
              <w:bottom w:val="single" w:sz="8" w:space="0" w:color="000000"/>
              <w:right w:val="single" w:sz="8" w:space="0" w:color="000000"/>
            </w:tcBorders>
            <w:vAlign w:val="center"/>
            <w:hideMark/>
          </w:tcPr>
          <w:p w14:paraId="02EA791D" w14:textId="77777777" w:rsidR="00201C1B" w:rsidRPr="00201C1B" w:rsidRDefault="00201C1B" w:rsidP="00201C1B">
            <w:pPr>
              <w:rPr>
                <w:b/>
                <w:bCs/>
                <w:color w:val="000000"/>
                <w:sz w:val="22"/>
                <w:szCs w:val="22"/>
                <w:lang w:eastAsia="hr-HR"/>
              </w:rPr>
            </w:pPr>
          </w:p>
        </w:tc>
        <w:tc>
          <w:tcPr>
            <w:tcW w:w="16" w:type="dxa"/>
            <w:tcBorders>
              <w:top w:val="nil"/>
              <w:left w:val="nil"/>
              <w:bottom w:val="nil"/>
              <w:right w:val="nil"/>
            </w:tcBorders>
            <w:noWrap/>
            <w:vAlign w:val="bottom"/>
            <w:hideMark/>
          </w:tcPr>
          <w:p w14:paraId="78350760" w14:textId="77777777" w:rsidR="00201C1B" w:rsidRPr="00201C1B" w:rsidRDefault="00201C1B" w:rsidP="00201C1B">
            <w:pPr>
              <w:jc w:val="center"/>
              <w:rPr>
                <w:b/>
                <w:bCs/>
                <w:color w:val="000000"/>
                <w:sz w:val="22"/>
                <w:szCs w:val="22"/>
                <w:lang w:eastAsia="hr-HR"/>
              </w:rPr>
            </w:pPr>
          </w:p>
        </w:tc>
      </w:tr>
      <w:tr w:rsidR="00201C1B" w:rsidRPr="00201C1B" w14:paraId="4CF59622" w14:textId="77777777" w:rsidTr="00201C1B">
        <w:trPr>
          <w:trHeight w:val="435"/>
        </w:trPr>
        <w:tc>
          <w:tcPr>
            <w:tcW w:w="3949" w:type="dxa"/>
            <w:tcBorders>
              <w:top w:val="nil"/>
              <w:left w:val="single" w:sz="8" w:space="0" w:color="auto"/>
              <w:bottom w:val="single" w:sz="8" w:space="0" w:color="auto"/>
              <w:right w:val="single" w:sz="8" w:space="0" w:color="auto"/>
            </w:tcBorders>
            <w:shd w:val="clear" w:color="000000" w:fill="C5D9F1"/>
            <w:vAlign w:val="center"/>
            <w:hideMark/>
          </w:tcPr>
          <w:p w14:paraId="46CFCEF0" w14:textId="77777777" w:rsidR="00201C1B" w:rsidRPr="00201C1B" w:rsidRDefault="00201C1B" w:rsidP="00201C1B">
            <w:pPr>
              <w:jc w:val="center"/>
              <w:rPr>
                <w:b/>
                <w:bCs/>
                <w:sz w:val="22"/>
                <w:szCs w:val="22"/>
                <w:lang w:eastAsia="hr-HR"/>
              </w:rPr>
            </w:pPr>
            <w:r w:rsidRPr="00201C1B">
              <w:rPr>
                <w:b/>
                <w:bCs/>
                <w:sz w:val="22"/>
                <w:szCs w:val="22"/>
                <w:lang w:eastAsia="hr-HR"/>
              </w:rPr>
              <w:t xml:space="preserve">UKUPNO </w:t>
            </w:r>
          </w:p>
        </w:tc>
        <w:tc>
          <w:tcPr>
            <w:tcW w:w="1479" w:type="dxa"/>
            <w:tcBorders>
              <w:top w:val="nil"/>
              <w:left w:val="nil"/>
              <w:bottom w:val="single" w:sz="8" w:space="0" w:color="auto"/>
              <w:right w:val="single" w:sz="8" w:space="0" w:color="auto"/>
            </w:tcBorders>
            <w:shd w:val="clear" w:color="000000" w:fill="C5D9F1"/>
            <w:vAlign w:val="center"/>
            <w:hideMark/>
          </w:tcPr>
          <w:p w14:paraId="2D42B231" w14:textId="77777777" w:rsidR="00201C1B" w:rsidRPr="00201C1B" w:rsidRDefault="00201C1B" w:rsidP="00201C1B">
            <w:pPr>
              <w:jc w:val="center"/>
              <w:rPr>
                <w:b/>
                <w:bCs/>
                <w:sz w:val="24"/>
                <w:szCs w:val="24"/>
                <w:lang w:eastAsia="hr-HR"/>
              </w:rPr>
            </w:pPr>
            <w:r w:rsidRPr="00201C1B">
              <w:rPr>
                <w:b/>
                <w:bCs/>
                <w:sz w:val="24"/>
                <w:szCs w:val="24"/>
                <w:lang w:eastAsia="hr-HR"/>
              </w:rPr>
              <w:t>14.930.088</w:t>
            </w:r>
          </w:p>
        </w:tc>
        <w:tc>
          <w:tcPr>
            <w:tcW w:w="1818" w:type="dxa"/>
            <w:tcBorders>
              <w:top w:val="nil"/>
              <w:left w:val="nil"/>
              <w:bottom w:val="single" w:sz="8" w:space="0" w:color="auto"/>
              <w:right w:val="single" w:sz="8" w:space="0" w:color="auto"/>
            </w:tcBorders>
            <w:shd w:val="clear" w:color="000000" w:fill="C5D9F1"/>
            <w:vAlign w:val="center"/>
            <w:hideMark/>
          </w:tcPr>
          <w:p w14:paraId="72BAD5F1" w14:textId="77777777" w:rsidR="00201C1B" w:rsidRPr="00201C1B" w:rsidRDefault="00201C1B" w:rsidP="00201C1B">
            <w:pPr>
              <w:jc w:val="center"/>
              <w:rPr>
                <w:b/>
                <w:bCs/>
                <w:sz w:val="24"/>
                <w:szCs w:val="24"/>
                <w:lang w:eastAsia="hr-HR"/>
              </w:rPr>
            </w:pPr>
            <w:r w:rsidRPr="00201C1B">
              <w:rPr>
                <w:b/>
                <w:bCs/>
                <w:sz w:val="24"/>
                <w:szCs w:val="24"/>
                <w:lang w:eastAsia="hr-HR"/>
              </w:rPr>
              <w:t>10.863.997</w:t>
            </w:r>
          </w:p>
        </w:tc>
        <w:tc>
          <w:tcPr>
            <w:tcW w:w="1358" w:type="dxa"/>
            <w:tcBorders>
              <w:top w:val="nil"/>
              <w:left w:val="nil"/>
              <w:bottom w:val="single" w:sz="8" w:space="0" w:color="auto"/>
              <w:right w:val="single" w:sz="8" w:space="0" w:color="auto"/>
            </w:tcBorders>
            <w:shd w:val="clear" w:color="000000" w:fill="C5D9F1"/>
            <w:vAlign w:val="center"/>
            <w:hideMark/>
          </w:tcPr>
          <w:p w14:paraId="04AE7E15" w14:textId="77777777" w:rsidR="00201C1B" w:rsidRPr="00201C1B" w:rsidRDefault="00201C1B" w:rsidP="00201C1B">
            <w:pPr>
              <w:jc w:val="center"/>
              <w:rPr>
                <w:b/>
                <w:bCs/>
                <w:sz w:val="22"/>
                <w:szCs w:val="22"/>
                <w:lang w:eastAsia="hr-HR"/>
              </w:rPr>
            </w:pPr>
            <w:r w:rsidRPr="00201C1B">
              <w:rPr>
                <w:b/>
                <w:bCs/>
                <w:sz w:val="22"/>
                <w:szCs w:val="22"/>
                <w:lang w:eastAsia="hr-HR"/>
              </w:rPr>
              <w:t>72,8</w:t>
            </w:r>
          </w:p>
        </w:tc>
        <w:tc>
          <w:tcPr>
            <w:tcW w:w="16" w:type="dxa"/>
            <w:vAlign w:val="center"/>
            <w:hideMark/>
          </w:tcPr>
          <w:p w14:paraId="3527A51A" w14:textId="77777777" w:rsidR="00201C1B" w:rsidRPr="00201C1B" w:rsidRDefault="00201C1B" w:rsidP="00201C1B">
            <w:pPr>
              <w:rPr>
                <w:sz w:val="20"/>
                <w:lang w:eastAsia="hr-HR"/>
              </w:rPr>
            </w:pPr>
          </w:p>
        </w:tc>
      </w:tr>
      <w:tr w:rsidR="00201C1B" w:rsidRPr="00201C1B" w14:paraId="45AFB079"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48D7F54" w14:textId="77777777" w:rsidR="00201C1B" w:rsidRPr="00201C1B" w:rsidRDefault="00201C1B" w:rsidP="00201C1B">
            <w:pPr>
              <w:rPr>
                <w:sz w:val="22"/>
                <w:szCs w:val="22"/>
                <w:lang w:eastAsia="hr-HR"/>
              </w:rPr>
            </w:pPr>
            <w:r w:rsidRPr="00201C1B">
              <w:rPr>
                <w:sz w:val="22"/>
                <w:szCs w:val="22"/>
                <w:lang w:eastAsia="hr-HR"/>
              </w:rPr>
              <w:t>2.A. RASHODI ZA NABAVU NEPROIZVEDENE DUGOTRAJNE IMOVINE (41)</w:t>
            </w:r>
          </w:p>
        </w:tc>
        <w:tc>
          <w:tcPr>
            <w:tcW w:w="1479" w:type="dxa"/>
            <w:tcBorders>
              <w:top w:val="nil"/>
              <w:left w:val="nil"/>
              <w:bottom w:val="single" w:sz="8" w:space="0" w:color="auto"/>
              <w:right w:val="single" w:sz="8" w:space="0" w:color="auto"/>
            </w:tcBorders>
            <w:shd w:val="clear" w:color="000000" w:fill="FFFFFF"/>
            <w:vAlign w:val="center"/>
            <w:hideMark/>
          </w:tcPr>
          <w:p w14:paraId="435A7F59" w14:textId="77777777" w:rsidR="00201C1B" w:rsidRPr="00201C1B" w:rsidRDefault="00201C1B" w:rsidP="00201C1B">
            <w:pPr>
              <w:jc w:val="center"/>
              <w:rPr>
                <w:sz w:val="22"/>
                <w:szCs w:val="22"/>
                <w:lang w:eastAsia="hr-HR"/>
              </w:rPr>
            </w:pPr>
            <w:r w:rsidRPr="00201C1B">
              <w:rPr>
                <w:sz w:val="22"/>
                <w:szCs w:val="22"/>
                <w:lang w:eastAsia="hr-HR"/>
              </w:rPr>
              <w:t>312.480</w:t>
            </w:r>
          </w:p>
        </w:tc>
        <w:tc>
          <w:tcPr>
            <w:tcW w:w="1818" w:type="dxa"/>
            <w:tcBorders>
              <w:top w:val="nil"/>
              <w:left w:val="nil"/>
              <w:bottom w:val="single" w:sz="8" w:space="0" w:color="auto"/>
              <w:right w:val="single" w:sz="8" w:space="0" w:color="auto"/>
            </w:tcBorders>
            <w:shd w:val="clear" w:color="000000" w:fill="FFFFFF"/>
            <w:vAlign w:val="center"/>
            <w:hideMark/>
          </w:tcPr>
          <w:p w14:paraId="01D45E44" w14:textId="77777777" w:rsidR="00201C1B" w:rsidRPr="00201C1B" w:rsidRDefault="00201C1B" w:rsidP="00201C1B">
            <w:pPr>
              <w:jc w:val="center"/>
              <w:rPr>
                <w:sz w:val="22"/>
                <w:szCs w:val="22"/>
                <w:lang w:eastAsia="hr-HR"/>
              </w:rPr>
            </w:pPr>
            <w:r w:rsidRPr="00201C1B">
              <w:rPr>
                <w:sz w:val="22"/>
                <w:szCs w:val="22"/>
                <w:lang w:eastAsia="hr-HR"/>
              </w:rPr>
              <w:t>213.000</w:t>
            </w:r>
          </w:p>
        </w:tc>
        <w:tc>
          <w:tcPr>
            <w:tcW w:w="1358" w:type="dxa"/>
            <w:tcBorders>
              <w:top w:val="nil"/>
              <w:left w:val="nil"/>
              <w:bottom w:val="single" w:sz="8" w:space="0" w:color="auto"/>
              <w:right w:val="single" w:sz="8" w:space="0" w:color="auto"/>
            </w:tcBorders>
            <w:shd w:val="clear" w:color="000000" w:fill="FFFFFF"/>
            <w:vAlign w:val="center"/>
            <w:hideMark/>
          </w:tcPr>
          <w:p w14:paraId="4B30FD84" w14:textId="77777777" w:rsidR="00201C1B" w:rsidRPr="00201C1B" w:rsidRDefault="00201C1B" w:rsidP="00201C1B">
            <w:pPr>
              <w:jc w:val="center"/>
              <w:rPr>
                <w:sz w:val="22"/>
                <w:szCs w:val="22"/>
                <w:lang w:eastAsia="hr-HR"/>
              </w:rPr>
            </w:pPr>
            <w:r w:rsidRPr="00201C1B">
              <w:rPr>
                <w:sz w:val="22"/>
                <w:szCs w:val="22"/>
                <w:lang w:eastAsia="hr-HR"/>
              </w:rPr>
              <w:t>68,2</w:t>
            </w:r>
          </w:p>
        </w:tc>
        <w:tc>
          <w:tcPr>
            <w:tcW w:w="16" w:type="dxa"/>
            <w:vAlign w:val="center"/>
            <w:hideMark/>
          </w:tcPr>
          <w:p w14:paraId="317A8E3E" w14:textId="77777777" w:rsidR="00201C1B" w:rsidRPr="00201C1B" w:rsidRDefault="00201C1B" w:rsidP="00201C1B">
            <w:pPr>
              <w:rPr>
                <w:sz w:val="20"/>
                <w:lang w:eastAsia="hr-HR"/>
              </w:rPr>
            </w:pPr>
          </w:p>
        </w:tc>
      </w:tr>
      <w:tr w:rsidR="00201C1B" w:rsidRPr="00201C1B" w14:paraId="1F14FF0B"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011E488" w14:textId="77777777" w:rsidR="00201C1B" w:rsidRPr="00201C1B" w:rsidRDefault="00201C1B" w:rsidP="00201C1B">
            <w:pPr>
              <w:rPr>
                <w:sz w:val="22"/>
                <w:szCs w:val="22"/>
                <w:lang w:eastAsia="hr-HR"/>
              </w:rPr>
            </w:pPr>
            <w:r w:rsidRPr="00201C1B">
              <w:rPr>
                <w:sz w:val="22"/>
                <w:szCs w:val="22"/>
                <w:lang w:eastAsia="hr-HR"/>
              </w:rPr>
              <w:t>2.B. RASHODI ZA NABAVU PROIZVEDENE DUGOTRAJNE IMOVINE (42)</w:t>
            </w:r>
          </w:p>
        </w:tc>
        <w:tc>
          <w:tcPr>
            <w:tcW w:w="1479" w:type="dxa"/>
            <w:tcBorders>
              <w:top w:val="nil"/>
              <w:left w:val="nil"/>
              <w:bottom w:val="single" w:sz="8" w:space="0" w:color="auto"/>
              <w:right w:val="single" w:sz="8" w:space="0" w:color="auto"/>
            </w:tcBorders>
            <w:shd w:val="clear" w:color="000000" w:fill="FFFFFF"/>
            <w:vAlign w:val="center"/>
            <w:hideMark/>
          </w:tcPr>
          <w:p w14:paraId="4978EF53" w14:textId="77777777" w:rsidR="00201C1B" w:rsidRPr="00201C1B" w:rsidRDefault="00201C1B" w:rsidP="00201C1B">
            <w:pPr>
              <w:jc w:val="center"/>
              <w:rPr>
                <w:sz w:val="22"/>
                <w:szCs w:val="22"/>
                <w:lang w:eastAsia="hr-HR"/>
              </w:rPr>
            </w:pPr>
            <w:r w:rsidRPr="00201C1B">
              <w:rPr>
                <w:sz w:val="22"/>
                <w:szCs w:val="22"/>
                <w:lang w:eastAsia="hr-HR"/>
              </w:rPr>
              <w:t>10.780.466</w:t>
            </w:r>
          </w:p>
        </w:tc>
        <w:tc>
          <w:tcPr>
            <w:tcW w:w="1818" w:type="dxa"/>
            <w:tcBorders>
              <w:top w:val="nil"/>
              <w:left w:val="nil"/>
              <w:bottom w:val="single" w:sz="8" w:space="0" w:color="auto"/>
              <w:right w:val="single" w:sz="8" w:space="0" w:color="auto"/>
            </w:tcBorders>
            <w:shd w:val="clear" w:color="000000" w:fill="FFFFFF"/>
            <w:vAlign w:val="center"/>
            <w:hideMark/>
          </w:tcPr>
          <w:p w14:paraId="3F822CA7" w14:textId="77777777" w:rsidR="00201C1B" w:rsidRPr="00201C1B" w:rsidRDefault="00201C1B" w:rsidP="00201C1B">
            <w:pPr>
              <w:jc w:val="center"/>
              <w:rPr>
                <w:sz w:val="22"/>
                <w:szCs w:val="22"/>
                <w:lang w:eastAsia="hr-HR"/>
              </w:rPr>
            </w:pPr>
            <w:r w:rsidRPr="00201C1B">
              <w:rPr>
                <w:sz w:val="22"/>
                <w:szCs w:val="22"/>
                <w:lang w:eastAsia="hr-HR"/>
              </w:rPr>
              <w:t>8.871.674</w:t>
            </w:r>
          </w:p>
        </w:tc>
        <w:tc>
          <w:tcPr>
            <w:tcW w:w="1358" w:type="dxa"/>
            <w:tcBorders>
              <w:top w:val="nil"/>
              <w:left w:val="nil"/>
              <w:bottom w:val="single" w:sz="8" w:space="0" w:color="auto"/>
              <w:right w:val="single" w:sz="8" w:space="0" w:color="auto"/>
            </w:tcBorders>
            <w:shd w:val="clear" w:color="000000" w:fill="FFFFFF"/>
            <w:vAlign w:val="center"/>
            <w:hideMark/>
          </w:tcPr>
          <w:p w14:paraId="7FF7E08D" w14:textId="77777777" w:rsidR="00201C1B" w:rsidRPr="00201C1B" w:rsidRDefault="00201C1B" w:rsidP="00201C1B">
            <w:pPr>
              <w:jc w:val="center"/>
              <w:rPr>
                <w:sz w:val="22"/>
                <w:szCs w:val="22"/>
                <w:lang w:eastAsia="hr-HR"/>
              </w:rPr>
            </w:pPr>
            <w:r w:rsidRPr="00201C1B">
              <w:rPr>
                <w:sz w:val="22"/>
                <w:szCs w:val="22"/>
                <w:lang w:eastAsia="hr-HR"/>
              </w:rPr>
              <w:t>82,3</w:t>
            </w:r>
          </w:p>
        </w:tc>
        <w:tc>
          <w:tcPr>
            <w:tcW w:w="16" w:type="dxa"/>
            <w:vAlign w:val="center"/>
            <w:hideMark/>
          </w:tcPr>
          <w:p w14:paraId="636E71EA" w14:textId="77777777" w:rsidR="00201C1B" w:rsidRPr="00201C1B" w:rsidRDefault="00201C1B" w:rsidP="00201C1B">
            <w:pPr>
              <w:rPr>
                <w:sz w:val="20"/>
                <w:lang w:eastAsia="hr-HR"/>
              </w:rPr>
            </w:pPr>
          </w:p>
        </w:tc>
      </w:tr>
      <w:tr w:rsidR="00201C1B" w:rsidRPr="00201C1B" w14:paraId="15C49B45" w14:textId="77777777" w:rsidTr="00201C1B">
        <w:trPr>
          <w:trHeight w:val="915"/>
        </w:trPr>
        <w:tc>
          <w:tcPr>
            <w:tcW w:w="3949" w:type="dxa"/>
            <w:tcBorders>
              <w:top w:val="nil"/>
              <w:left w:val="single" w:sz="8" w:space="0" w:color="auto"/>
              <w:bottom w:val="single" w:sz="8" w:space="0" w:color="auto"/>
              <w:right w:val="single" w:sz="8" w:space="0" w:color="auto"/>
            </w:tcBorders>
            <w:shd w:val="clear" w:color="000000" w:fill="FFFFFF"/>
            <w:vAlign w:val="center"/>
            <w:hideMark/>
          </w:tcPr>
          <w:p w14:paraId="03890518" w14:textId="77777777" w:rsidR="00201C1B" w:rsidRPr="00201C1B" w:rsidRDefault="00201C1B" w:rsidP="00201C1B">
            <w:pPr>
              <w:rPr>
                <w:sz w:val="22"/>
                <w:szCs w:val="22"/>
                <w:lang w:eastAsia="hr-HR"/>
              </w:rPr>
            </w:pPr>
            <w:r w:rsidRPr="00201C1B">
              <w:rPr>
                <w:sz w:val="22"/>
                <w:szCs w:val="22"/>
                <w:lang w:eastAsia="hr-HR"/>
              </w:rPr>
              <w:t>2.C. RASHODI ZA DODATNA ULAGANJA NA NEFINANCIJSKOJ IMOVINI (45)</w:t>
            </w:r>
          </w:p>
        </w:tc>
        <w:tc>
          <w:tcPr>
            <w:tcW w:w="1479" w:type="dxa"/>
            <w:tcBorders>
              <w:top w:val="nil"/>
              <w:left w:val="nil"/>
              <w:bottom w:val="single" w:sz="8" w:space="0" w:color="auto"/>
              <w:right w:val="single" w:sz="8" w:space="0" w:color="auto"/>
            </w:tcBorders>
            <w:shd w:val="clear" w:color="000000" w:fill="FFFFFF"/>
            <w:vAlign w:val="center"/>
            <w:hideMark/>
          </w:tcPr>
          <w:p w14:paraId="3A9510C2" w14:textId="77777777" w:rsidR="00201C1B" w:rsidRPr="00201C1B" w:rsidRDefault="00201C1B" w:rsidP="00201C1B">
            <w:pPr>
              <w:jc w:val="center"/>
              <w:rPr>
                <w:sz w:val="22"/>
                <w:szCs w:val="22"/>
                <w:lang w:eastAsia="hr-HR"/>
              </w:rPr>
            </w:pPr>
            <w:r w:rsidRPr="00201C1B">
              <w:rPr>
                <w:sz w:val="22"/>
                <w:szCs w:val="22"/>
                <w:lang w:eastAsia="hr-HR"/>
              </w:rPr>
              <w:t>3.837.142</w:t>
            </w:r>
          </w:p>
        </w:tc>
        <w:tc>
          <w:tcPr>
            <w:tcW w:w="1818" w:type="dxa"/>
            <w:tcBorders>
              <w:top w:val="nil"/>
              <w:left w:val="nil"/>
              <w:bottom w:val="single" w:sz="8" w:space="0" w:color="auto"/>
              <w:right w:val="single" w:sz="8" w:space="0" w:color="auto"/>
            </w:tcBorders>
            <w:shd w:val="clear" w:color="000000" w:fill="FFFFFF"/>
            <w:vAlign w:val="center"/>
            <w:hideMark/>
          </w:tcPr>
          <w:p w14:paraId="03B0AE4F" w14:textId="77777777" w:rsidR="00201C1B" w:rsidRPr="00201C1B" w:rsidRDefault="00201C1B" w:rsidP="00201C1B">
            <w:pPr>
              <w:jc w:val="center"/>
              <w:rPr>
                <w:sz w:val="22"/>
                <w:szCs w:val="22"/>
                <w:lang w:eastAsia="hr-HR"/>
              </w:rPr>
            </w:pPr>
            <w:r w:rsidRPr="00201C1B">
              <w:rPr>
                <w:sz w:val="22"/>
                <w:szCs w:val="22"/>
                <w:lang w:eastAsia="hr-HR"/>
              </w:rPr>
              <w:t>1.779.323</w:t>
            </w:r>
          </w:p>
        </w:tc>
        <w:tc>
          <w:tcPr>
            <w:tcW w:w="1358" w:type="dxa"/>
            <w:tcBorders>
              <w:top w:val="nil"/>
              <w:left w:val="nil"/>
              <w:bottom w:val="single" w:sz="8" w:space="0" w:color="auto"/>
              <w:right w:val="single" w:sz="8" w:space="0" w:color="auto"/>
            </w:tcBorders>
            <w:shd w:val="clear" w:color="000000" w:fill="FFFFFF"/>
            <w:vAlign w:val="center"/>
            <w:hideMark/>
          </w:tcPr>
          <w:p w14:paraId="2C1BB948" w14:textId="77777777" w:rsidR="00201C1B" w:rsidRPr="00201C1B" w:rsidRDefault="00201C1B" w:rsidP="00201C1B">
            <w:pPr>
              <w:jc w:val="center"/>
              <w:rPr>
                <w:sz w:val="22"/>
                <w:szCs w:val="22"/>
                <w:lang w:eastAsia="hr-HR"/>
              </w:rPr>
            </w:pPr>
            <w:r w:rsidRPr="00201C1B">
              <w:rPr>
                <w:sz w:val="22"/>
                <w:szCs w:val="22"/>
                <w:lang w:eastAsia="hr-HR"/>
              </w:rPr>
              <w:t>46,4</w:t>
            </w:r>
          </w:p>
        </w:tc>
        <w:tc>
          <w:tcPr>
            <w:tcW w:w="16" w:type="dxa"/>
            <w:vAlign w:val="center"/>
            <w:hideMark/>
          </w:tcPr>
          <w:p w14:paraId="3E9FDBEB" w14:textId="77777777" w:rsidR="00201C1B" w:rsidRPr="00201C1B" w:rsidRDefault="00201C1B" w:rsidP="00201C1B">
            <w:pPr>
              <w:rPr>
                <w:sz w:val="20"/>
                <w:lang w:eastAsia="hr-HR"/>
              </w:rPr>
            </w:pPr>
          </w:p>
        </w:tc>
      </w:tr>
    </w:tbl>
    <w:p w14:paraId="0789865E" w14:textId="77777777" w:rsidR="00224FC1" w:rsidRDefault="00224FC1" w:rsidP="00F14ADF">
      <w:pPr>
        <w:ind w:right="-235"/>
        <w:jc w:val="center"/>
        <w:rPr>
          <w:iCs/>
          <w:sz w:val="24"/>
          <w:szCs w:val="24"/>
          <w:lang w:eastAsia="hr-HR"/>
        </w:rPr>
      </w:pPr>
    </w:p>
    <w:p w14:paraId="3DFC7280" w14:textId="77777777" w:rsidR="00777DFA" w:rsidRPr="008568C0" w:rsidRDefault="00777DFA" w:rsidP="00232857">
      <w:pPr>
        <w:ind w:right="-235"/>
        <w:jc w:val="both"/>
        <w:rPr>
          <w:iCs/>
          <w:sz w:val="24"/>
          <w:szCs w:val="24"/>
          <w:lang w:eastAsia="hr-HR"/>
        </w:rPr>
      </w:pPr>
    </w:p>
    <w:p w14:paraId="1A8E1B0F" w14:textId="272CF6C1" w:rsidR="00232857" w:rsidRPr="008568C0" w:rsidRDefault="00B30C22" w:rsidP="00232857">
      <w:pPr>
        <w:ind w:right="-235"/>
        <w:jc w:val="both"/>
        <w:rPr>
          <w:iCs/>
          <w:sz w:val="24"/>
          <w:szCs w:val="24"/>
          <w:lang w:eastAsia="hr-HR"/>
        </w:rPr>
      </w:pPr>
      <w:r w:rsidRPr="008568C0">
        <w:rPr>
          <w:iCs/>
          <w:sz w:val="24"/>
          <w:szCs w:val="24"/>
          <w:lang w:eastAsia="hr-HR"/>
        </w:rPr>
        <w:t>Iz navedenih podataka vidljivo je da se rashod</w:t>
      </w:r>
      <w:r w:rsidR="00F14ADF">
        <w:rPr>
          <w:iCs/>
          <w:sz w:val="24"/>
          <w:szCs w:val="24"/>
          <w:lang w:eastAsia="hr-HR"/>
        </w:rPr>
        <w:t>i</w:t>
      </w:r>
      <w:r w:rsidRPr="008568C0">
        <w:rPr>
          <w:iCs/>
          <w:sz w:val="24"/>
          <w:szCs w:val="24"/>
          <w:lang w:eastAsia="hr-HR"/>
        </w:rPr>
        <w:t xml:space="preserve"> za nabavu nefinancijske imovine </w:t>
      </w:r>
      <w:r w:rsidR="00F14ADF">
        <w:rPr>
          <w:iCs/>
          <w:sz w:val="24"/>
          <w:szCs w:val="24"/>
          <w:lang w:eastAsia="hr-HR"/>
        </w:rPr>
        <w:t>smanjuju iz razloga odgode planiranih investicija u nefinancijsku imovinu u 2026. godinu.</w:t>
      </w:r>
      <w:r w:rsidRPr="008568C0">
        <w:rPr>
          <w:iCs/>
          <w:sz w:val="24"/>
          <w:szCs w:val="24"/>
          <w:lang w:eastAsia="hr-HR"/>
        </w:rPr>
        <w:t xml:space="preserve"> U apsolutnom iznosu najveće </w:t>
      </w:r>
      <w:r w:rsidR="00F14ADF">
        <w:rPr>
          <w:iCs/>
          <w:sz w:val="24"/>
          <w:szCs w:val="24"/>
          <w:lang w:eastAsia="hr-HR"/>
        </w:rPr>
        <w:t>smanjenje</w:t>
      </w:r>
      <w:r w:rsidR="00C17382" w:rsidRPr="008568C0">
        <w:rPr>
          <w:iCs/>
          <w:sz w:val="24"/>
          <w:szCs w:val="24"/>
          <w:lang w:eastAsia="hr-HR"/>
        </w:rPr>
        <w:t xml:space="preserve"> </w:t>
      </w:r>
      <w:r w:rsidRPr="008568C0">
        <w:rPr>
          <w:iCs/>
          <w:sz w:val="24"/>
          <w:szCs w:val="24"/>
          <w:lang w:eastAsia="hr-HR"/>
        </w:rPr>
        <w:t xml:space="preserve">odnosi na Rashode za </w:t>
      </w:r>
      <w:r w:rsidR="00F14ADF">
        <w:rPr>
          <w:iCs/>
          <w:sz w:val="24"/>
          <w:szCs w:val="24"/>
          <w:lang w:eastAsia="hr-HR"/>
        </w:rPr>
        <w:t>dodatna ulaganja na nefinancijskoj imovini</w:t>
      </w:r>
      <w:r w:rsidRPr="008568C0">
        <w:rPr>
          <w:iCs/>
          <w:sz w:val="24"/>
          <w:szCs w:val="24"/>
          <w:lang w:eastAsia="hr-HR"/>
        </w:rPr>
        <w:t xml:space="preserve"> (4</w:t>
      </w:r>
      <w:r w:rsidR="00F14ADF">
        <w:rPr>
          <w:iCs/>
          <w:sz w:val="24"/>
          <w:szCs w:val="24"/>
          <w:lang w:eastAsia="hr-HR"/>
        </w:rPr>
        <w:t>5</w:t>
      </w:r>
      <w:r w:rsidRPr="008568C0">
        <w:rPr>
          <w:iCs/>
          <w:sz w:val="24"/>
          <w:szCs w:val="24"/>
          <w:lang w:eastAsia="hr-HR"/>
        </w:rPr>
        <w:t>)</w:t>
      </w:r>
      <w:r w:rsidR="002E4563" w:rsidRPr="008568C0">
        <w:rPr>
          <w:iCs/>
          <w:sz w:val="24"/>
          <w:szCs w:val="24"/>
          <w:lang w:eastAsia="hr-HR"/>
        </w:rPr>
        <w:t>.</w:t>
      </w:r>
    </w:p>
    <w:p w14:paraId="7A7559A0" w14:textId="77777777" w:rsidR="00B30C22" w:rsidRPr="008568C0" w:rsidRDefault="00B30C22" w:rsidP="00232857">
      <w:pPr>
        <w:ind w:right="-235"/>
        <w:jc w:val="both"/>
        <w:rPr>
          <w:iCs/>
          <w:sz w:val="24"/>
          <w:szCs w:val="24"/>
          <w:highlight w:val="yellow"/>
          <w:lang w:eastAsia="hr-HR"/>
        </w:rPr>
      </w:pPr>
    </w:p>
    <w:p w14:paraId="58B0D6FB" w14:textId="152D3560" w:rsidR="00232857" w:rsidRDefault="00232857" w:rsidP="00232857">
      <w:pPr>
        <w:ind w:right="-235"/>
        <w:jc w:val="both"/>
        <w:rPr>
          <w:iCs/>
          <w:sz w:val="24"/>
          <w:szCs w:val="24"/>
          <w:lang w:eastAsia="hr-HR"/>
        </w:rPr>
      </w:pPr>
      <w:r w:rsidRPr="008568C0">
        <w:rPr>
          <w:b/>
          <w:bCs/>
          <w:iCs/>
          <w:sz w:val="24"/>
          <w:szCs w:val="24"/>
          <w:u w:val="single"/>
          <w:lang w:eastAsia="hr-HR"/>
        </w:rPr>
        <w:t>2.</w:t>
      </w:r>
      <w:r w:rsidR="00C06367" w:rsidRPr="008568C0">
        <w:rPr>
          <w:b/>
          <w:bCs/>
          <w:iCs/>
          <w:sz w:val="24"/>
          <w:szCs w:val="24"/>
          <w:u w:val="single"/>
          <w:lang w:eastAsia="hr-HR"/>
        </w:rPr>
        <w:t>A</w:t>
      </w:r>
      <w:r w:rsidRPr="008568C0">
        <w:rPr>
          <w:b/>
          <w:bCs/>
          <w:iCs/>
          <w:sz w:val="24"/>
          <w:szCs w:val="24"/>
          <w:u w:val="single"/>
          <w:lang w:eastAsia="hr-HR"/>
        </w:rPr>
        <w:t>.</w:t>
      </w:r>
      <w:r w:rsidRPr="008568C0">
        <w:rPr>
          <w:iCs/>
          <w:sz w:val="24"/>
          <w:szCs w:val="24"/>
          <w:u w:val="single"/>
          <w:lang w:eastAsia="hr-HR"/>
        </w:rPr>
        <w:t xml:space="preserve"> </w:t>
      </w:r>
      <w:r w:rsidRPr="008568C0">
        <w:rPr>
          <w:b/>
          <w:bCs/>
          <w:iCs/>
          <w:sz w:val="24"/>
          <w:szCs w:val="24"/>
          <w:u w:val="single"/>
          <w:lang w:eastAsia="hr-HR"/>
        </w:rPr>
        <w:t xml:space="preserve">Rashodi za nabavu </w:t>
      </w:r>
      <w:proofErr w:type="spellStart"/>
      <w:r w:rsidRPr="008568C0">
        <w:rPr>
          <w:b/>
          <w:bCs/>
          <w:iCs/>
          <w:sz w:val="24"/>
          <w:szCs w:val="24"/>
          <w:u w:val="single"/>
          <w:lang w:eastAsia="hr-HR"/>
        </w:rPr>
        <w:t>neproizvedene</w:t>
      </w:r>
      <w:proofErr w:type="spellEnd"/>
      <w:r w:rsidRPr="008568C0">
        <w:rPr>
          <w:b/>
          <w:bCs/>
          <w:iCs/>
          <w:sz w:val="24"/>
          <w:szCs w:val="24"/>
          <w:u w:val="single"/>
          <w:lang w:eastAsia="hr-HR"/>
        </w:rPr>
        <w:t xml:space="preserve"> dugotrajne imovine</w:t>
      </w:r>
      <w:r w:rsidR="00C06367" w:rsidRPr="008568C0">
        <w:rPr>
          <w:b/>
          <w:bCs/>
          <w:iCs/>
          <w:sz w:val="24"/>
          <w:szCs w:val="24"/>
          <w:u w:val="single"/>
          <w:lang w:eastAsia="hr-HR"/>
        </w:rPr>
        <w:t xml:space="preserve"> (41)</w:t>
      </w:r>
      <w:r w:rsidRPr="008568C0">
        <w:rPr>
          <w:b/>
          <w:bCs/>
          <w:iCs/>
          <w:sz w:val="24"/>
          <w:szCs w:val="24"/>
          <w:lang w:eastAsia="hr-HR"/>
        </w:rPr>
        <w:t xml:space="preserve"> </w:t>
      </w:r>
      <w:r w:rsidR="00201C1B">
        <w:rPr>
          <w:iCs/>
          <w:sz w:val="24"/>
          <w:szCs w:val="24"/>
          <w:lang w:eastAsia="hr-HR"/>
        </w:rPr>
        <w:t>smanjuju se za -99.480,00 eura obzirom da se plani</w:t>
      </w:r>
      <w:r w:rsidR="00AC3821">
        <w:rPr>
          <w:iCs/>
          <w:sz w:val="24"/>
          <w:szCs w:val="24"/>
          <w:lang w:eastAsia="hr-HR"/>
        </w:rPr>
        <w:t>raju manji rashodi kupnju</w:t>
      </w:r>
      <w:r w:rsidR="00201C1B">
        <w:rPr>
          <w:iCs/>
          <w:sz w:val="24"/>
          <w:szCs w:val="24"/>
          <w:lang w:eastAsia="hr-HR"/>
        </w:rPr>
        <w:t xml:space="preserve"> nego je planirano ranije</w:t>
      </w:r>
      <w:r w:rsidR="00DC110F">
        <w:rPr>
          <w:iCs/>
          <w:sz w:val="24"/>
          <w:szCs w:val="24"/>
          <w:lang w:eastAsia="hr-HR"/>
        </w:rPr>
        <w:t>.</w:t>
      </w:r>
    </w:p>
    <w:p w14:paraId="76EE1C08" w14:textId="77777777" w:rsidR="00224FC1" w:rsidRPr="008568C0" w:rsidRDefault="00224FC1" w:rsidP="00232857">
      <w:pPr>
        <w:ind w:right="-235"/>
        <w:jc w:val="both"/>
        <w:rPr>
          <w:iCs/>
          <w:sz w:val="24"/>
          <w:szCs w:val="24"/>
          <w:lang w:eastAsia="hr-HR"/>
        </w:rPr>
      </w:pPr>
    </w:p>
    <w:p w14:paraId="49169E53" w14:textId="72E91E3B" w:rsidR="00DC110F" w:rsidRPr="00DC110F" w:rsidRDefault="00232857" w:rsidP="00DC110F">
      <w:pPr>
        <w:ind w:right="27"/>
        <w:jc w:val="both"/>
        <w:rPr>
          <w:iCs/>
          <w:sz w:val="24"/>
          <w:szCs w:val="24"/>
        </w:rPr>
      </w:pPr>
      <w:bookmarkStart w:id="4" w:name="_Hlk39325861"/>
      <w:r w:rsidRPr="008568C0">
        <w:rPr>
          <w:b/>
          <w:bCs/>
          <w:iCs/>
          <w:sz w:val="24"/>
          <w:szCs w:val="24"/>
        </w:rPr>
        <w:t>2.</w:t>
      </w:r>
      <w:r w:rsidR="00260544" w:rsidRPr="008568C0">
        <w:rPr>
          <w:b/>
          <w:bCs/>
          <w:iCs/>
          <w:sz w:val="24"/>
          <w:szCs w:val="24"/>
        </w:rPr>
        <w:t>B</w:t>
      </w:r>
      <w:r w:rsidRPr="008568C0">
        <w:rPr>
          <w:b/>
          <w:bCs/>
          <w:iCs/>
          <w:sz w:val="24"/>
          <w:szCs w:val="24"/>
        </w:rPr>
        <w:t>.</w:t>
      </w:r>
      <w:r w:rsidR="002E4563" w:rsidRPr="008568C0">
        <w:rPr>
          <w:iCs/>
          <w:sz w:val="24"/>
          <w:szCs w:val="24"/>
        </w:rPr>
        <w:t xml:space="preserve"> </w:t>
      </w:r>
      <w:r w:rsidRPr="008568C0">
        <w:rPr>
          <w:b/>
          <w:bCs/>
          <w:iCs/>
          <w:sz w:val="24"/>
          <w:szCs w:val="24"/>
          <w:u w:val="single"/>
        </w:rPr>
        <w:t>Rashod</w:t>
      </w:r>
      <w:r w:rsidR="002E4563" w:rsidRPr="008568C0">
        <w:rPr>
          <w:b/>
          <w:bCs/>
          <w:iCs/>
          <w:sz w:val="24"/>
          <w:szCs w:val="24"/>
          <w:u w:val="single"/>
        </w:rPr>
        <w:t>i</w:t>
      </w:r>
      <w:r w:rsidRPr="008568C0">
        <w:rPr>
          <w:b/>
          <w:bCs/>
          <w:iCs/>
          <w:sz w:val="24"/>
          <w:szCs w:val="24"/>
          <w:u w:val="single"/>
        </w:rPr>
        <w:t xml:space="preserve"> za nabavu proizvedene dugotrajne imovine</w:t>
      </w:r>
      <w:r w:rsidR="00703D00" w:rsidRPr="008568C0">
        <w:rPr>
          <w:b/>
          <w:bCs/>
          <w:iCs/>
          <w:sz w:val="24"/>
          <w:szCs w:val="24"/>
          <w:u w:val="single"/>
        </w:rPr>
        <w:t xml:space="preserve"> (42)</w:t>
      </w:r>
      <w:r w:rsidR="00A31B0B" w:rsidRPr="008568C0">
        <w:rPr>
          <w:bCs/>
          <w:iCs/>
          <w:sz w:val="24"/>
          <w:szCs w:val="24"/>
        </w:rPr>
        <w:t xml:space="preserve"> </w:t>
      </w:r>
      <w:r w:rsidR="00DC110F">
        <w:rPr>
          <w:bCs/>
          <w:iCs/>
          <w:sz w:val="24"/>
          <w:szCs w:val="24"/>
        </w:rPr>
        <w:t xml:space="preserve">smanjuju se za – </w:t>
      </w:r>
      <w:r w:rsidR="00201C1B">
        <w:rPr>
          <w:bCs/>
          <w:iCs/>
          <w:sz w:val="24"/>
          <w:szCs w:val="24"/>
        </w:rPr>
        <w:t>1.908.792,00</w:t>
      </w:r>
      <w:r w:rsidR="002E4563" w:rsidRPr="008568C0">
        <w:rPr>
          <w:bCs/>
          <w:iCs/>
          <w:sz w:val="24"/>
          <w:szCs w:val="24"/>
        </w:rPr>
        <w:t xml:space="preserve"> eura. P</w:t>
      </w:r>
      <w:r w:rsidRPr="008568C0">
        <w:rPr>
          <w:iCs/>
          <w:sz w:val="24"/>
          <w:szCs w:val="24"/>
        </w:rPr>
        <w:t>retežiti dio</w:t>
      </w:r>
      <w:r w:rsidR="004417E7" w:rsidRPr="008568C0">
        <w:rPr>
          <w:iCs/>
          <w:sz w:val="24"/>
          <w:szCs w:val="24"/>
        </w:rPr>
        <w:t xml:space="preserve"> </w:t>
      </w:r>
      <w:r w:rsidR="00C17382" w:rsidRPr="008568C0">
        <w:rPr>
          <w:iCs/>
          <w:sz w:val="24"/>
          <w:szCs w:val="24"/>
        </w:rPr>
        <w:t xml:space="preserve">povećanja </w:t>
      </w:r>
      <w:r w:rsidRPr="008568C0">
        <w:rPr>
          <w:iCs/>
          <w:sz w:val="24"/>
          <w:szCs w:val="24"/>
        </w:rPr>
        <w:t xml:space="preserve">odnosi </w:t>
      </w:r>
      <w:r w:rsidR="00990B0F" w:rsidRPr="008568C0">
        <w:rPr>
          <w:iCs/>
          <w:sz w:val="24"/>
          <w:szCs w:val="24"/>
        </w:rPr>
        <w:t xml:space="preserve">se </w:t>
      </w:r>
      <w:r w:rsidRPr="008568C0">
        <w:rPr>
          <w:iCs/>
          <w:sz w:val="24"/>
          <w:szCs w:val="24"/>
        </w:rPr>
        <w:t>na</w:t>
      </w:r>
      <w:r w:rsidRPr="008568C0">
        <w:rPr>
          <w:b/>
          <w:bCs/>
          <w:iCs/>
          <w:sz w:val="24"/>
          <w:szCs w:val="24"/>
        </w:rPr>
        <w:t xml:space="preserve"> </w:t>
      </w:r>
      <w:r w:rsidRPr="00DC110F">
        <w:rPr>
          <w:iCs/>
          <w:sz w:val="24"/>
          <w:szCs w:val="24"/>
        </w:rPr>
        <w:t>Građevinske objekte (421)</w:t>
      </w:r>
      <w:r w:rsidR="00DC110F" w:rsidRPr="00DC110F">
        <w:rPr>
          <w:iCs/>
          <w:sz w:val="24"/>
          <w:szCs w:val="24"/>
        </w:rPr>
        <w:t xml:space="preserve"> i </w:t>
      </w:r>
      <w:r w:rsidRPr="00DC110F">
        <w:rPr>
          <w:iCs/>
          <w:sz w:val="24"/>
          <w:szCs w:val="24"/>
        </w:rPr>
        <w:t>Postrojenja i opreme (422)</w:t>
      </w:r>
      <w:r w:rsidR="00201C1B">
        <w:rPr>
          <w:iCs/>
          <w:sz w:val="24"/>
          <w:szCs w:val="24"/>
        </w:rPr>
        <w:t xml:space="preserve"> .</w:t>
      </w:r>
    </w:p>
    <w:p w14:paraId="10F81E5D" w14:textId="11704E0F" w:rsidR="00DC6A27" w:rsidRPr="008568C0" w:rsidRDefault="00DC6A27" w:rsidP="00232857">
      <w:pPr>
        <w:ind w:right="27"/>
        <w:jc w:val="both"/>
        <w:rPr>
          <w:iCs/>
          <w:sz w:val="24"/>
          <w:szCs w:val="24"/>
        </w:rPr>
      </w:pPr>
    </w:p>
    <w:bookmarkEnd w:id="4"/>
    <w:p w14:paraId="568F0925" w14:textId="3A6110E2" w:rsidR="00906D12" w:rsidRPr="008568C0" w:rsidRDefault="00232857" w:rsidP="00232857">
      <w:pPr>
        <w:ind w:right="-235"/>
        <w:jc w:val="both"/>
        <w:rPr>
          <w:iCs/>
          <w:sz w:val="24"/>
          <w:szCs w:val="24"/>
          <w:lang w:eastAsia="hr-HR"/>
        </w:rPr>
      </w:pPr>
      <w:r w:rsidRPr="008568C0">
        <w:rPr>
          <w:b/>
          <w:bCs/>
          <w:iCs/>
          <w:sz w:val="24"/>
          <w:szCs w:val="24"/>
          <w:lang w:eastAsia="hr-HR"/>
        </w:rPr>
        <w:t>2.</w:t>
      </w:r>
      <w:r w:rsidR="00703D00" w:rsidRPr="008568C0">
        <w:rPr>
          <w:b/>
          <w:bCs/>
          <w:iCs/>
          <w:sz w:val="24"/>
          <w:szCs w:val="24"/>
          <w:lang w:eastAsia="hr-HR"/>
        </w:rPr>
        <w:t>C</w:t>
      </w:r>
      <w:r w:rsidRPr="008568C0">
        <w:rPr>
          <w:b/>
          <w:bCs/>
          <w:iCs/>
          <w:sz w:val="24"/>
          <w:szCs w:val="24"/>
          <w:lang w:eastAsia="hr-HR"/>
        </w:rPr>
        <w:t>.</w:t>
      </w:r>
      <w:r w:rsidRPr="008568C0">
        <w:rPr>
          <w:iCs/>
          <w:sz w:val="24"/>
          <w:szCs w:val="24"/>
          <w:lang w:eastAsia="hr-HR"/>
        </w:rPr>
        <w:t xml:space="preserve"> </w:t>
      </w:r>
      <w:r w:rsidRPr="008568C0">
        <w:rPr>
          <w:b/>
          <w:bCs/>
          <w:iCs/>
          <w:sz w:val="24"/>
          <w:szCs w:val="24"/>
          <w:u w:val="single"/>
          <w:lang w:eastAsia="hr-HR"/>
        </w:rPr>
        <w:t>Rashod</w:t>
      </w:r>
      <w:r w:rsidR="00F606B0" w:rsidRPr="008568C0">
        <w:rPr>
          <w:b/>
          <w:bCs/>
          <w:iCs/>
          <w:sz w:val="24"/>
          <w:szCs w:val="24"/>
          <w:u w:val="single"/>
          <w:lang w:eastAsia="hr-HR"/>
        </w:rPr>
        <w:t>i</w:t>
      </w:r>
      <w:r w:rsidRPr="008568C0">
        <w:rPr>
          <w:b/>
          <w:bCs/>
          <w:iCs/>
          <w:sz w:val="24"/>
          <w:szCs w:val="24"/>
          <w:u w:val="single"/>
          <w:lang w:eastAsia="hr-HR"/>
        </w:rPr>
        <w:t xml:space="preserve"> za dodatna ulaganja na nefinancijskoj imovini</w:t>
      </w:r>
      <w:r w:rsidR="00703D00" w:rsidRPr="008568C0">
        <w:rPr>
          <w:b/>
          <w:bCs/>
          <w:iCs/>
          <w:sz w:val="24"/>
          <w:szCs w:val="24"/>
          <w:u w:val="single"/>
          <w:lang w:eastAsia="hr-HR"/>
        </w:rPr>
        <w:t xml:space="preserve"> (45)</w:t>
      </w:r>
      <w:r w:rsidRPr="008568C0">
        <w:rPr>
          <w:iCs/>
          <w:sz w:val="24"/>
          <w:szCs w:val="24"/>
          <w:lang w:eastAsia="hr-HR"/>
        </w:rPr>
        <w:t xml:space="preserve"> </w:t>
      </w:r>
      <w:r w:rsidR="00DC110F">
        <w:rPr>
          <w:iCs/>
          <w:sz w:val="24"/>
          <w:szCs w:val="24"/>
          <w:lang w:eastAsia="hr-HR"/>
        </w:rPr>
        <w:t>smanjuju</w:t>
      </w:r>
      <w:r w:rsidR="00906D12" w:rsidRPr="008568C0">
        <w:rPr>
          <w:iCs/>
          <w:sz w:val="24"/>
          <w:szCs w:val="24"/>
          <w:lang w:eastAsia="hr-HR"/>
        </w:rPr>
        <w:t xml:space="preserve"> se </w:t>
      </w:r>
      <w:r w:rsidR="00201C1B">
        <w:rPr>
          <w:iCs/>
          <w:sz w:val="24"/>
          <w:szCs w:val="24"/>
          <w:lang w:eastAsia="hr-HR"/>
        </w:rPr>
        <w:t xml:space="preserve"> - 2.057.891</w:t>
      </w:r>
      <w:r w:rsidR="00DC6A27" w:rsidRPr="008568C0">
        <w:rPr>
          <w:iCs/>
          <w:sz w:val="24"/>
          <w:szCs w:val="24"/>
          <w:lang w:eastAsia="hr-HR"/>
        </w:rPr>
        <w:t>,00</w:t>
      </w:r>
      <w:r w:rsidR="00F606B0" w:rsidRPr="008568C0">
        <w:rPr>
          <w:iCs/>
          <w:sz w:val="24"/>
          <w:szCs w:val="24"/>
          <w:lang w:eastAsia="hr-HR"/>
        </w:rPr>
        <w:t xml:space="preserve"> </w:t>
      </w:r>
      <w:r w:rsidR="00906D12" w:rsidRPr="008568C0">
        <w:rPr>
          <w:iCs/>
          <w:sz w:val="24"/>
          <w:szCs w:val="24"/>
          <w:lang w:eastAsia="hr-HR"/>
        </w:rPr>
        <w:t>eura</w:t>
      </w:r>
      <w:r w:rsidR="00EB5E7C" w:rsidRPr="008568C0">
        <w:rPr>
          <w:iCs/>
          <w:sz w:val="24"/>
          <w:szCs w:val="24"/>
          <w:lang w:eastAsia="hr-HR"/>
        </w:rPr>
        <w:t xml:space="preserve">, a odnose se na </w:t>
      </w:r>
      <w:r w:rsidRPr="00DC110F">
        <w:rPr>
          <w:iCs/>
          <w:sz w:val="24"/>
          <w:szCs w:val="24"/>
          <w:lang w:eastAsia="hr-HR"/>
        </w:rPr>
        <w:t>Dodatna ulaganja na građevinskim objektima (451)</w:t>
      </w:r>
      <w:r w:rsidR="00201C1B">
        <w:rPr>
          <w:iCs/>
          <w:sz w:val="24"/>
          <w:szCs w:val="24"/>
          <w:lang w:eastAsia="hr-HR"/>
        </w:rPr>
        <w:t xml:space="preserve"> – rekonstrukciju Vatrogasnog doma Mune čiji rashodi su planirani za 2026. godinu</w:t>
      </w:r>
      <w:r w:rsidR="00DC110F">
        <w:rPr>
          <w:iCs/>
          <w:sz w:val="24"/>
          <w:szCs w:val="24"/>
          <w:lang w:eastAsia="hr-HR"/>
        </w:rPr>
        <w:t>.</w:t>
      </w:r>
    </w:p>
    <w:p w14:paraId="63984DC7" w14:textId="77777777" w:rsidR="008315D6" w:rsidRPr="008568C0" w:rsidRDefault="008315D6" w:rsidP="00232857">
      <w:pPr>
        <w:ind w:right="-235"/>
        <w:jc w:val="both"/>
        <w:rPr>
          <w:iCs/>
          <w:sz w:val="24"/>
          <w:szCs w:val="24"/>
          <w:lang w:eastAsia="hr-HR"/>
        </w:rPr>
      </w:pPr>
    </w:p>
    <w:p w14:paraId="71A929FB" w14:textId="77777777" w:rsidR="00906D12" w:rsidRPr="008568C0" w:rsidRDefault="00906D12" w:rsidP="00232857">
      <w:pPr>
        <w:ind w:right="-235"/>
        <w:jc w:val="both"/>
        <w:rPr>
          <w:iCs/>
          <w:sz w:val="24"/>
          <w:szCs w:val="24"/>
          <w:lang w:eastAsia="hr-HR"/>
        </w:rPr>
      </w:pPr>
    </w:p>
    <w:p w14:paraId="7BFD083C" w14:textId="77777777" w:rsidR="00232857" w:rsidRPr="008568C0" w:rsidRDefault="00232857">
      <w:pPr>
        <w:pStyle w:val="Odlomakpopisa"/>
        <w:numPr>
          <w:ilvl w:val="0"/>
          <w:numId w:val="4"/>
        </w:numPr>
        <w:ind w:right="-235"/>
        <w:jc w:val="both"/>
        <w:rPr>
          <w:rFonts w:ascii="Times New Roman" w:hAnsi="Times New Roman"/>
          <w:b/>
          <w:bCs/>
          <w:iCs/>
          <w:sz w:val="28"/>
          <w:szCs w:val="28"/>
        </w:rPr>
      </w:pPr>
      <w:r w:rsidRPr="008568C0">
        <w:rPr>
          <w:rFonts w:ascii="Times New Roman" w:hAnsi="Times New Roman"/>
          <w:b/>
          <w:bCs/>
          <w:iCs/>
          <w:sz w:val="28"/>
          <w:szCs w:val="28"/>
        </w:rPr>
        <w:t xml:space="preserve">IZDACI ZA FINANCIJSKU IMOVINU I OTPLATE ZAJMOVA (5) </w:t>
      </w:r>
    </w:p>
    <w:p w14:paraId="174B23C3" w14:textId="4DD53A15" w:rsidR="00232857" w:rsidRPr="008568C0" w:rsidRDefault="007E1DA7" w:rsidP="00232857">
      <w:pPr>
        <w:ind w:right="-235"/>
        <w:jc w:val="both"/>
        <w:rPr>
          <w:iCs/>
          <w:sz w:val="24"/>
          <w:szCs w:val="24"/>
          <w:lang w:eastAsia="hr-HR"/>
        </w:rPr>
      </w:pPr>
      <w:r w:rsidRPr="008568C0">
        <w:rPr>
          <w:iCs/>
          <w:sz w:val="24"/>
          <w:szCs w:val="24"/>
          <w:lang w:eastAsia="hr-HR"/>
        </w:rPr>
        <w:t>U okviru izdataka za financijsku imovinu i otplate zajmova nisu planirane izmjene.</w:t>
      </w:r>
    </w:p>
    <w:p w14:paraId="38A79B4D" w14:textId="77777777" w:rsidR="00232857" w:rsidRPr="008568C0" w:rsidRDefault="00232857" w:rsidP="00232857">
      <w:pPr>
        <w:ind w:right="-235"/>
        <w:jc w:val="both"/>
        <w:rPr>
          <w:iCs/>
          <w:sz w:val="24"/>
          <w:szCs w:val="24"/>
          <w:lang w:eastAsia="hr-HR"/>
        </w:rPr>
      </w:pPr>
    </w:p>
    <w:p w14:paraId="3BD08BF3" w14:textId="77777777" w:rsidR="00232857" w:rsidRPr="008568C0" w:rsidRDefault="00232857" w:rsidP="00232857">
      <w:pPr>
        <w:ind w:right="-235"/>
        <w:jc w:val="both"/>
        <w:rPr>
          <w:iCs/>
          <w:sz w:val="24"/>
          <w:szCs w:val="24"/>
          <w:lang w:eastAsia="hr-HR"/>
        </w:rPr>
      </w:pPr>
    </w:p>
    <w:p w14:paraId="5A095F83" w14:textId="77777777" w:rsidR="00A25AA3" w:rsidRPr="008568C0" w:rsidRDefault="00A25AA3">
      <w:pPr>
        <w:spacing w:after="160" w:line="259" w:lineRule="auto"/>
        <w:rPr>
          <w:b/>
          <w:i/>
          <w:iCs/>
          <w:szCs w:val="32"/>
          <w:lang w:eastAsia="hr-HR"/>
        </w:rPr>
      </w:pPr>
      <w:r w:rsidRPr="008568C0">
        <w:rPr>
          <w:b/>
          <w:i/>
          <w:iCs/>
          <w:szCs w:val="32"/>
        </w:rPr>
        <w:br w:type="page"/>
      </w:r>
    </w:p>
    <w:p w14:paraId="55EA551C" w14:textId="371A449C" w:rsidR="00370CCB" w:rsidRPr="008568C0" w:rsidRDefault="00232857" w:rsidP="00682B18">
      <w:pPr>
        <w:pStyle w:val="Odlomakpopisa"/>
        <w:spacing w:after="0" w:line="240" w:lineRule="auto"/>
        <w:ind w:left="644"/>
        <w:jc w:val="center"/>
        <w:rPr>
          <w:rFonts w:ascii="Times New Roman" w:hAnsi="Times New Roman"/>
          <w:b/>
          <w:sz w:val="32"/>
          <w:szCs w:val="32"/>
        </w:rPr>
      </w:pPr>
      <w:r w:rsidRPr="008568C0">
        <w:rPr>
          <w:rFonts w:ascii="Times New Roman" w:hAnsi="Times New Roman"/>
          <w:b/>
          <w:sz w:val="32"/>
          <w:szCs w:val="32"/>
        </w:rPr>
        <w:lastRenderedPageBreak/>
        <w:t>OBRAZLOŽENJE</w:t>
      </w:r>
      <w:r w:rsidR="00370CCB" w:rsidRPr="008568C0">
        <w:rPr>
          <w:rFonts w:ascii="Times New Roman" w:hAnsi="Times New Roman"/>
          <w:b/>
          <w:sz w:val="32"/>
          <w:szCs w:val="32"/>
        </w:rPr>
        <w:t xml:space="preserve"> </w:t>
      </w:r>
      <w:r w:rsidRPr="008568C0">
        <w:rPr>
          <w:rFonts w:ascii="Times New Roman" w:hAnsi="Times New Roman"/>
          <w:b/>
          <w:sz w:val="32"/>
          <w:szCs w:val="32"/>
        </w:rPr>
        <w:t>IZMJENA</w:t>
      </w:r>
      <w:r w:rsidR="00370CCB" w:rsidRPr="008568C0">
        <w:rPr>
          <w:rFonts w:ascii="Times New Roman" w:hAnsi="Times New Roman"/>
          <w:b/>
          <w:sz w:val="32"/>
          <w:szCs w:val="32"/>
        </w:rPr>
        <w:t xml:space="preserve"> POSEBNOG DIJELA PRORAČUNA</w:t>
      </w:r>
      <w:r w:rsidRPr="008568C0">
        <w:rPr>
          <w:rFonts w:ascii="Times New Roman" w:hAnsi="Times New Roman"/>
          <w:b/>
          <w:sz w:val="32"/>
          <w:szCs w:val="32"/>
        </w:rPr>
        <w:t xml:space="preserve"> </w:t>
      </w:r>
    </w:p>
    <w:p w14:paraId="05D26ACE" w14:textId="4A667023" w:rsidR="00232857" w:rsidRPr="008568C0" w:rsidRDefault="00232857" w:rsidP="00682B18">
      <w:pPr>
        <w:pStyle w:val="Odlomakpopisa"/>
        <w:spacing w:after="0" w:line="240" w:lineRule="auto"/>
        <w:ind w:left="644"/>
        <w:jc w:val="center"/>
        <w:rPr>
          <w:rFonts w:ascii="Times New Roman" w:hAnsi="Times New Roman"/>
          <w:b/>
          <w:sz w:val="32"/>
          <w:szCs w:val="32"/>
        </w:rPr>
      </w:pPr>
      <w:r w:rsidRPr="008568C0">
        <w:rPr>
          <w:rFonts w:ascii="Times New Roman" w:hAnsi="Times New Roman"/>
          <w:b/>
          <w:sz w:val="32"/>
          <w:szCs w:val="32"/>
        </w:rPr>
        <w:t>RASHOD</w:t>
      </w:r>
      <w:r w:rsidR="00370CCB" w:rsidRPr="008568C0">
        <w:rPr>
          <w:rFonts w:ascii="Times New Roman" w:hAnsi="Times New Roman"/>
          <w:b/>
          <w:sz w:val="32"/>
          <w:szCs w:val="32"/>
        </w:rPr>
        <w:t>I</w:t>
      </w:r>
      <w:r w:rsidRPr="008568C0">
        <w:rPr>
          <w:rFonts w:ascii="Times New Roman" w:hAnsi="Times New Roman"/>
          <w:b/>
          <w:sz w:val="32"/>
          <w:szCs w:val="32"/>
        </w:rPr>
        <w:t xml:space="preserve"> I IZDA</w:t>
      </w:r>
      <w:r w:rsidR="00370CCB" w:rsidRPr="008568C0">
        <w:rPr>
          <w:rFonts w:ascii="Times New Roman" w:hAnsi="Times New Roman"/>
          <w:b/>
          <w:sz w:val="32"/>
          <w:szCs w:val="32"/>
        </w:rPr>
        <w:t>CI</w:t>
      </w:r>
      <w:r w:rsidRPr="008568C0">
        <w:rPr>
          <w:rFonts w:ascii="Times New Roman" w:hAnsi="Times New Roman"/>
          <w:b/>
          <w:sz w:val="32"/>
          <w:szCs w:val="32"/>
        </w:rPr>
        <w:t xml:space="preserve"> NA RAZINI ORGANIZACIJSKE I PROGRAMSKE KLASIFIKACIJE</w:t>
      </w:r>
    </w:p>
    <w:p w14:paraId="74580CBE" w14:textId="77777777" w:rsidR="00232857" w:rsidRPr="008568C0" w:rsidRDefault="00232857" w:rsidP="00232857">
      <w:pPr>
        <w:jc w:val="both"/>
      </w:pPr>
      <w:r w:rsidRPr="008568C0">
        <w:tab/>
      </w:r>
    </w:p>
    <w:p w14:paraId="70EDCB4A" w14:textId="0AD32A72" w:rsidR="00232857" w:rsidRDefault="00232857" w:rsidP="00232857">
      <w:pPr>
        <w:jc w:val="both"/>
        <w:rPr>
          <w:sz w:val="24"/>
          <w:szCs w:val="24"/>
        </w:rPr>
      </w:pPr>
      <w:r w:rsidRPr="008568C0">
        <w:rPr>
          <w:sz w:val="24"/>
          <w:szCs w:val="24"/>
        </w:rPr>
        <w:t xml:space="preserve">Izmjene </w:t>
      </w:r>
      <w:r w:rsidR="007F7F98">
        <w:rPr>
          <w:sz w:val="24"/>
          <w:szCs w:val="24"/>
        </w:rPr>
        <w:t xml:space="preserve">i dopune </w:t>
      </w:r>
      <w:r w:rsidRPr="008568C0">
        <w:rPr>
          <w:sz w:val="24"/>
          <w:szCs w:val="24"/>
        </w:rPr>
        <w:t>Proračuna za 202</w:t>
      </w:r>
      <w:r w:rsidR="00FF52FD">
        <w:rPr>
          <w:sz w:val="24"/>
          <w:szCs w:val="24"/>
        </w:rPr>
        <w:t>5</w:t>
      </w:r>
      <w:r w:rsidRPr="008568C0">
        <w:rPr>
          <w:sz w:val="24"/>
          <w:szCs w:val="24"/>
        </w:rPr>
        <w:t xml:space="preserve">. godinu na razini </w:t>
      </w:r>
      <w:r w:rsidRPr="008568C0">
        <w:rPr>
          <w:b/>
          <w:bCs/>
          <w:sz w:val="24"/>
          <w:szCs w:val="24"/>
        </w:rPr>
        <w:t>Razdjela odnosno prema organizacijskoj klasifikaciji</w:t>
      </w:r>
      <w:r w:rsidR="00201C1B">
        <w:rPr>
          <w:sz w:val="24"/>
          <w:szCs w:val="24"/>
        </w:rPr>
        <w:t>.</w:t>
      </w:r>
    </w:p>
    <w:p w14:paraId="364A50A7" w14:textId="4DF4DCDA" w:rsidR="007F7F98" w:rsidRPr="008568C0" w:rsidRDefault="007F7F98" w:rsidP="00232857">
      <w:pPr>
        <w:jc w:val="both"/>
        <w:rPr>
          <w:sz w:val="24"/>
          <w:szCs w:val="24"/>
        </w:rPr>
      </w:pPr>
    </w:p>
    <w:p w14:paraId="3DBC84B3" w14:textId="08A78B5C" w:rsidR="000B7CA5" w:rsidRPr="008568C0" w:rsidRDefault="000B7CA5" w:rsidP="00232857">
      <w:pPr>
        <w:jc w:val="both"/>
        <w:rPr>
          <w:sz w:val="24"/>
          <w:szCs w:val="24"/>
        </w:rPr>
      </w:pPr>
    </w:p>
    <w:p w14:paraId="2ECCACAA" w14:textId="47EA7639" w:rsidR="00505028" w:rsidRPr="008568C0" w:rsidRDefault="00E86088" w:rsidP="00232857">
      <w:pPr>
        <w:jc w:val="both"/>
        <w:rPr>
          <w:sz w:val="24"/>
          <w:szCs w:val="24"/>
        </w:rPr>
      </w:pPr>
      <w:r>
        <w:rPr>
          <w:noProof/>
        </w:rPr>
        <w:drawing>
          <wp:inline distT="0" distB="0" distL="0" distR="0" wp14:anchorId="08C63BCE" wp14:editId="78CC1371">
            <wp:extent cx="6934200" cy="3295650"/>
            <wp:effectExtent l="0" t="0" r="0" b="0"/>
            <wp:docPr id="2013834989" name="Grafikon 1">
              <a:extLst xmlns:a="http://schemas.openxmlformats.org/drawingml/2006/main">
                <a:ext uri="{FF2B5EF4-FFF2-40B4-BE49-F238E27FC236}">
                  <a16:creationId xmlns:a16="http://schemas.microsoft.com/office/drawing/2014/main" id="{49056E75-CE53-AD65-1714-6C3E8BA9F3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5A616E53" w14:textId="77777777" w:rsidR="00201C1B" w:rsidRDefault="00201C1B" w:rsidP="00232857">
      <w:pPr>
        <w:ind w:right="310"/>
        <w:jc w:val="both"/>
        <w:rPr>
          <w:iCs/>
          <w:sz w:val="24"/>
          <w:szCs w:val="24"/>
        </w:rPr>
      </w:pPr>
    </w:p>
    <w:p w14:paraId="2B88FDF7" w14:textId="77777777" w:rsidR="00201C1B" w:rsidRDefault="00201C1B" w:rsidP="00232857">
      <w:pPr>
        <w:ind w:right="310"/>
        <w:jc w:val="both"/>
        <w:rPr>
          <w:iCs/>
          <w:sz w:val="24"/>
          <w:szCs w:val="24"/>
        </w:rPr>
      </w:pPr>
    </w:p>
    <w:p w14:paraId="03C0B8C9" w14:textId="494379B7" w:rsidR="00232857" w:rsidRPr="008568C0" w:rsidRDefault="007F7F98" w:rsidP="00232857">
      <w:pPr>
        <w:ind w:right="310"/>
        <w:jc w:val="both"/>
        <w:rPr>
          <w:iCs/>
          <w:sz w:val="24"/>
          <w:szCs w:val="24"/>
        </w:rPr>
      </w:pPr>
      <w:r>
        <w:rPr>
          <w:iCs/>
          <w:sz w:val="24"/>
          <w:szCs w:val="24"/>
        </w:rPr>
        <w:t>P</w:t>
      </w:r>
      <w:r w:rsidR="007D5D4C" w:rsidRPr="008568C0">
        <w:rPr>
          <w:iCs/>
          <w:sz w:val="24"/>
          <w:szCs w:val="24"/>
        </w:rPr>
        <w:t>rijedlogom</w:t>
      </w:r>
      <w:r w:rsidR="000B7CA5" w:rsidRPr="008568C0">
        <w:rPr>
          <w:iCs/>
          <w:sz w:val="24"/>
          <w:szCs w:val="24"/>
        </w:rPr>
        <w:t xml:space="preserve"> I</w:t>
      </w:r>
      <w:r w:rsidR="00232857" w:rsidRPr="008568C0">
        <w:rPr>
          <w:iCs/>
          <w:sz w:val="24"/>
          <w:szCs w:val="24"/>
        </w:rPr>
        <w:t xml:space="preserve">zmjena </w:t>
      </w:r>
      <w:r w:rsidR="000B7CA5" w:rsidRPr="008568C0">
        <w:rPr>
          <w:iCs/>
          <w:sz w:val="24"/>
          <w:szCs w:val="24"/>
        </w:rPr>
        <w:t xml:space="preserve">i dopuna </w:t>
      </w:r>
      <w:r w:rsidR="00232857" w:rsidRPr="008568C0">
        <w:rPr>
          <w:iCs/>
          <w:sz w:val="24"/>
          <w:szCs w:val="24"/>
        </w:rPr>
        <w:t xml:space="preserve">Proračuna </w:t>
      </w:r>
      <w:r w:rsidR="007D5D4C" w:rsidRPr="008568C0">
        <w:rPr>
          <w:iCs/>
          <w:sz w:val="24"/>
          <w:szCs w:val="24"/>
        </w:rPr>
        <w:t>planirana sredstva</w:t>
      </w:r>
      <w:r w:rsidR="00232857" w:rsidRPr="008568C0">
        <w:rPr>
          <w:iCs/>
          <w:sz w:val="24"/>
          <w:szCs w:val="24"/>
        </w:rPr>
        <w:t xml:space="preserve"> unutar Razdjela 00</w:t>
      </w:r>
      <w:r w:rsidR="007D5D4C" w:rsidRPr="008568C0">
        <w:rPr>
          <w:iCs/>
          <w:sz w:val="24"/>
          <w:szCs w:val="24"/>
        </w:rPr>
        <w:t>1</w:t>
      </w:r>
      <w:r w:rsidR="00613066" w:rsidRPr="008568C0">
        <w:rPr>
          <w:iCs/>
          <w:sz w:val="24"/>
          <w:szCs w:val="24"/>
        </w:rPr>
        <w:t xml:space="preserve"> </w:t>
      </w:r>
      <w:r w:rsidR="007D5D4C" w:rsidRPr="008568C0">
        <w:rPr>
          <w:iCs/>
          <w:sz w:val="24"/>
          <w:szCs w:val="24"/>
        </w:rPr>
        <w:t xml:space="preserve">Predstavničko i izvršno tijelo </w:t>
      </w:r>
      <w:r w:rsidR="00F53CA2" w:rsidRPr="008568C0">
        <w:rPr>
          <w:iCs/>
          <w:sz w:val="24"/>
          <w:szCs w:val="24"/>
        </w:rPr>
        <w:t>povećavaju</w:t>
      </w:r>
      <w:r>
        <w:rPr>
          <w:iCs/>
          <w:sz w:val="24"/>
          <w:szCs w:val="24"/>
        </w:rPr>
        <w:t xml:space="preserve"> se</w:t>
      </w:r>
      <w:r w:rsidR="00F53CA2" w:rsidRPr="008568C0">
        <w:rPr>
          <w:iCs/>
          <w:sz w:val="24"/>
          <w:szCs w:val="24"/>
        </w:rPr>
        <w:t xml:space="preserve"> za +</w:t>
      </w:r>
      <w:r w:rsidR="00E60803">
        <w:rPr>
          <w:iCs/>
          <w:sz w:val="24"/>
          <w:szCs w:val="24"/>
        </w:rPr>
        <w:t>5.235</w:t>
      </w:r>
      <w:r w:rsidR="00F53CA2" w:rsidRPr="008568C0">
        <w:rPr>
          <w:iCs/>
          <w:sz w:val="24"/>
          <w:szCs w:val="24"/>
        </w:rPr>
        <w:t>,00</w:t>
      </w:r>
      <w:r w:rsidR="00232857" w:rsidRPr="008568C0">
        <w:rPr>
          <w:iCs/>
          <w:sz w:val="24"/>
          <w:szCs w:val="24"/>
        </w:rPr>
        <w:t xml:space="preserve"> </w:t>
      </w:r>
      <w:r w:rsidR="00102371" w:rsidRPr="008568C0">
        <w:rPr>
          <w:iCs/>
          <w:sz w:val="24"/>
          <w:szCs w:val="24"/>
        </w:rPr>
        <w:t>eura</w:t>
      </w:r>
      <w:r w:rsidR="00F53CA2" w:rsidRPr="008568C0">
        <w:rPr>
          <w:iCs/>
          <w:sz w:val="24"/>
          <w:szCs w:val="24"/>
        </w:rPr>
        <w:t xml:space="preserve"> ili</w:t>
      </w:r>
      <w:r>
        <w:rPr>
          <w:iCs/>
          <w:sz w:val="24"/>
          <w:szCs w:val="24"/>
        </w:rPr>
        <w:t xml:space="preserve"> +</w:t>
      </w:r>
      <w:r w:rsidR="00E6389F">
        <w:rPr>
          <w:iCs/>
          <w:sz w:val="24"/>
          <w:szCs w:val="24"/>
        </w:rPr>
        <w:t>1</w:t>
      </w:r>
      <w:r w:rsidR="00F53CA2" w:rsidRPr="008568C0">
        <w:rPr>
          <w:iCs/>
          <w:sz w:val="24"/>
          <w:szCs w:val="24"/>
        </w:rPr>
        <w:t>%</w:t>
      </w:r>
      <w:r w:rsidR="00232857" w:rsidRPr="008568C0">
        <w:rPr>
          <w:iCs/>
          <w:sz w:val="24"/>
          <w:szCs w:val="24"/>
        </w:rPr>
        <w:t xml:space="preserve"> dok se unutar Razdjela 00</w:t>
      </w:r>
      <w:r w:rsidR="007D5D4C" w:rsidRPr="008568C0">
        <w:rPr>
          <w:iCs/>
          <w:sz w:val="24"/>
          <w:szCs w:val="24"/>
        </w:rPr>
        <w:t>2</w:t>
      </w:r>
      <w:r w:rsidR="00232857" w:rsidRPr="008568C0">
        <w:rPr>
          <w:iCs/>
          <w:sz w:val="24"/>
          <w:szCs w:val="24"/>
        </w:rPr>
        <w:t xml:space="preserve"> </w:t>
      </w:r>
      <w:r w:rsidR="007D5D4C" w:rsidRPr="008568C0">
        <w:rPr>
          <w:iCs/>
          <w:sz w:val="24"/>
          <w:szCs w:val="24"/>
        </w:rPr>
        <w:t xml:space="preserve">Jedinstveni upravni odjel </w:t>
      </w:r>
      <w:r w:rsidR="00232857" w:rsidRPr="008568C0">
        <w:rPr>
          <w:iCs/>
          <w:sz w:val="24"/>
          <w:szCs w:val="24"/>
        </w:rPr>
        <w:t>predlaže</w:t>
      </w:r>
      <w:r w:rsidR="00BC4C73" w:rsidRPr="008568C0">
        <w:rPr>
          <w:iCs/>
          <w:sz w:val="24"/>
          <w:szCs w:val="24"/>
        </w:rPr>
        <w:t xml:space="preserve"> </w:t>
      </w:r>
      <w:r w:rsidR="00E6389F">
        <w:rPr>
          <w:iCs/>
          <w:sz w:val="24"/>
          <w:szCs w:val="24"/>
        </w:rPr>
        <w:t>smanjenje</w:t>
      </w:r>
      <w:r w:rsidR="00F53CA2" w:rsidRPr="008568C0">
        <w:rPr>
          <w:iCs/>
          <w:sz w:val="24"/>
          <w:szCs w:val="24"/>
        </w:rPr>
        <w:t xml:space="preserve"> </w:t>
      </w:r>
      <w:r w:rsidR="00232857" w:rsidRPr="008568C0">
        <w:rPr>
          <w:iCs/>
          <w:sz w:val="24"/>
          <w:szCs w:val="24"/>
        </w:rPr>
        <w:t>sredstava za</w:t>
      </w:r>
      <w:r w:rsidR="00E6389F">
        <w:rPr>
          <w:iCs/>
          <w:sz w:val="24"/>
          <w:szCs w:val="24"/>
        </w:rPr>
        <w:t xml:space="preserve"> – </w:t>
      </w:r>
      <w:r w:rsidR="00E60803">
        <w:rPr>
          <w:iCs/>
          <w:sz w:val="24"/>
          <w:szCs w:val="24"/>
        </w:rPr>
        <w:t>8.</w:t>
      </w:r>
      <w:r w:rsidR="007D73AE">
        <w:rPr>
          <w:iCs/>
          <w:sz w:val="24"/>
          <w:szCs w:val="24"/>
        </w:rPr>
        <w:t>820.951</w:t>
      </w:r>
      <w:r w:rsidR="00E6389F">
        <w:rPr>
          <w:iCs/>
          <w:sz w:val="24"/>
          <w:szCs w:val="24"/>
        </w:rPr>
        <w:t>,00</w:t>
      </w:r>
      <w:r w:rsidR="00232857" w:rsidRPr="008568C0">
        <w:rPr>
          <w:iCs/>
          <w:sz w:val="24"/>
          <w:szCs w:val="24"/>
        </w:rPr>
        <w:t xml:space="preserve"> </w:t>
      </w:r>
      <w:r w:rsidR="00102371" w:rsidRPr="008568C0">
        <w:rPr>
          <w:iCs/>
          <w:sz w:val="24"/>
          <w:szCs w:val="24"/>
        </w:rPr>
        <w:t>eura</w:t>
      </w:r>
      <w:r w:rsidR="00232857" w:rsidRPr="008568C0">
        <w:rPr>
          <w:iCs/>
          <w:sz w:val="24"/>
          <w:szCs w:val="24"/>
        </w:rPr>
        <w:t xml:space="preserve"> </w:t>
      </w:r>
      <w:r w:rsidR="00F53CA2" w:rsidRPr="008568C0">
        <w:rPr>
          <w:iCs/>
          <w:sz w:val="24"/>
          <w:szCs w:val="24"/>
        </w:rPr>
        <w:t xml:space="preserve">ili </w:t>
      </w:r>
      <w:r w:rsidR="00E6389F">
        <w:rPr>
          <w:iCs/>
          <w:sz w:val="24"/>
          <w:szCs w:val="24"/>
        </w:rPr>
        <w:t>-</w:t>
      </w:r>
      <w:r w:rsidR="00E60803">
        <w:rPr>
          <w:iCs/>
          <w:sz w:val="24"/>
          <w:szCs w:val="24"/>
        </w:rPr>
        <w:t>3</w:t>
      </w:r>
      <w:r w:rsidR="007D73AE">
        <w:rPr>
          <w:iCs/>
          <w:sz w:val="24"/>
          <w:szCs w:val="24"/>
        </w:rPr>
        <w:t>2</w:t>
      </w:r>
      <w:r w:rsidR="00F53CA2" w:rsidRPr="008568C0">
        <w:rPr>
          <w:iCs/>
          <w:sz w:val="24"/>
          <w:szCs w:val="24"/>
        </w:rPr>
        <w:t xml:space="preserve">% </w:t>
      </w:r>
      <w:r w:rsidR="00232857" w:rsidRPr="008568C0">
        <w:rPr>
          <w:iCs/>
          <w:sz w:val="24"/>
          <w:szCs w:val="24"/>
        </w:rPr>
        <w:t>u odnosu na važeći plan</w:t>
      </w:r>
      <w:r w:rsidR="00BC4C73" w:rsidRPr="008568C0">
        <w:rPr>
          <w:iCs/>
          <w:sz w:val="24"/>
          <w:szCs w:val="24"/>
        </w:rPr>
        <w:t xml:space="preserve"> Proračuna</w:t>
      </w:r>
      <w:r w:rsidR="00E60803">
        <w:rPr>
          <w:iCs/>
          <w:sz w:val="24"/>
          <w:szCs w:val="24"/>
        </w:rPr>
        <w:t xml:space="preserve"> obzirom na ustrojavanje novih Upravnih odjela pa se tako na Upravnom odjelu za samoupravu i upravu planira iznos od </w:t>
      </w:r>
      <w:r w:rsidR="007D73AE">
        <w:rPr>
          <w:iCs/>
          <w:sz w:val="24"/>
          <w:szCs w:val="24"/>
        </w:rPr>
        <w:t>1.330.355,00</w:t>
      </w:r>
      <w:r w:rsidR="00E60803">
        <w:rPr>
          <w:iCs/>
          <w:sz w:val="24"/>
          <w:szCs w:val="24"/>
        </w:rPr>
        <w:t xml:space="preserve"> eur, na Upravnom odjelu za proračun i financije planira se iznos od 271.688,00 eura te na Upravnom odjelu za komunalni sustav </w:t>
      </w:r>
      <w:r w:rsidR="007D73AE">
        <w:rPr>
          <w:iCs/>
          <w:sz w:val="24"/>
          <w:szCs w:val="24"/>
        </w:rPr>
        <w:t>3.358.225,00</w:t>
      </w:r>
      <w:r w:rsidR="00F0321D">
        <w:rPr>
          <w:iCs/>
          <w:sz w:val="24"/>
          <w:szCs w:val="24"/>
        </w:rPr>
        <w:t xml:space="preserve"> eur</w:t>
      </w:r>
      <w:r w:rsidR="00232857" w:rsidRPr="008568C0">
        <w:rPr>
          <w:iCs/>
          <w:sz w:val="24"/>
          <w:szCs w:val="24"/>
        </w:rPr>
        <w:t>.</w:t>
      </w:r>
    </w:p>
    <w:p w14:paraId="4A6C9F6A" w14:textId="442C75FB" w:rsidR="007D4A4A" w:rsidRPr="008568C0" w:rsidRDefault="007D4A4A" w:rsidP="00232857">
      <w:pPr>
        <w:ind w:right="310"/>
        <w:jc w:val="both"/>
        <w:rPr>
          <w:iCs/>
          <w:sz w:val="24"/>
          <w:szCs w:val="24"/>
        </w:rPr>
      </w:pPr>
    </w:p>
    <w:p w14:paraId="78B6FB2B" w14:textId="1ECE8A6C" w:rsidR="007D4A4A" w:rsidRPr="008568C0" w:rsidRDefault="007D4A4A" w:rsidP="00232857">
      <w:pPr>
        <w:ind w:right="310"/>
        <w:jc w:val="both"/>
        <w:rPr>
          <w:iCs/>
          <w:sz w:val="24"/>
          <w:szCs w:val="24"/>
        </w:rPr>
      </w:pPr>
    </w:p>
    <w:p w14:paraId="74A116FD" w14:textId="62FBEC3B" w:rsidR="007D4A4A" w:rsidRPr="008568C0" w:rsidRDefault="007D4A4A" w:rsidP="00232857">
      <w:pPr>
        <w:ind w:right="310"/>
        <w:jc w:val="both"/>
        <w:rPr>
          <w:iCs/>
          <w:sz w:val="24"/>
          <w:szCs w:val="24"/>
        </w:rPr>
      </w:pPr>
    </w:p>
    <w:p w14:paraId="75A28B3E" w14:textId="77C4B45E" w:rsidR="007D4A4A" w:rsidRPr="008568C0" w:rsidRDefault="007D4A4A" w:rsidP="00232857">
      <w:pPr>
        <w:ind w:right="310"/>
        <w:jc w:val="both"/>
        <w:rPr>
          <w:iCs/>
          <w:sz w:val="24"/>
          <w:szCs w:val="24"/>
        </w:rPr>
      </w:pPr>
    </w:p>
    <w:p w14:paraId="50487B40" w14:textId="07AD1EE5" w:rsidR="007D4A4A" w:rsidRPr="008568C0" w:rsidRDefault="007D4A4A" w:rsidP="00232857">
      <w:pPr>
        <w:ind w:right="310"/>
        <w:jc w:val="both"/>
        <w:rPr>
          <w:iCs/>
          <w:sz w:val="24"/>
          <w:szCs w:val="24"/>
        </w:rPr>
      </w:pPr>
    </w:p>
    <w:p w14:paraId="1786E619" w14:textId="2D361BAF" w:rsidR="007D4A4A" w:rsidRPr="008568C0" w:rsidRDefault="007D4A4A" w:rsidP="00232857">
      <w:pPr>
        <w:ind w:right="310"/>
        <w:jc w:val="both"/>
        <w:rPr>
          <w:iCs/>
          <w:sz w:val="24"/>
          <w:szCs w:val="24"/>
        </w:rPr>
      </w:pPr>
    </w:p>
    <w:p w14:paraId="0FD0D0CF" w14:textId="58E74C92" w:rsidR="007D4A4A" w:rsidRPr="008568C0" w:rsidRDefault="007D4A4A" w:rsidP="00232857">
      <w:pPr>
        <w:ind w:right="310"/>
        <w:jc w:val="both"/>
        <w:rPr>
          <w:iCs/>
          <w:sz w:val="24"/>
          <w:szCs w:val="24"/>
        </w:rPr>
      </w:pPr>
    </w:p>
    <w:p w14:paraId="3C715FCC" w14:textId="6474D805" w:rsidR="007D4A4A" w:rsidRPr="008568C0" w:rsidRDefault="007D4A4A" w:rsidP="00232857">
      <w:pPr>
        <w:ind w:right="310"/>
        <w:jc w:val="both"/>
        <w:rPr>
          <w:iCs/>
          <w:sz w:val="24"/>
          <w:szCs w:val="24"/>
        </w:rPr>
      </w:pPr>
    </w:p>
    <w:p w14:paraId="71901985" w14:textId="402FFE20" w:rsidR="007D4A4A" w:rsidRPr="008568C0" w:rsidRDefault="007D4A4A" w:rsidP="00232857">
      <w:pPr>
        <w:ind w:right="310"/>
        <w:jc w:val="both"/>
        <w:rPr>
          <w:iCs/>
          <w:sz w:val="24"/>
          <w:szCs w:val="24"/>
        </w:rPr>
      </w:pPr>
    </w:p>
    <w:p w14:paraId="0C34E061" w14:textId="6390990A" w:rsidR="007D4A4A" w:rsidRPr="008568C0" w:rsidRDefault="007D4A4A" w:rsidP="00232857">
      <w:pPr>
        <w:ind w:right="310"/>
        <w:jc w:val="both"/>
        <w:rPr>
          <w:iCs/>
          <w:sz w:val="24"/>
          <w:szCs w:val="24"/>
        </w:rPr>
      </w:pPr>
    </w:p>
    <w:p w14:paraId="3D4C107D" w14:textId="2A216EEB" w:rsidR="007D4A4A" w:rsidRPr="008568C0" w:rsidRDefault="007D4A4A" w:rsidP="00232857">
      <w:pPr>
        <w:ind w:right="310"/>
        <w:jc w:val="both"/>
        <w:rPr>
          <w:iCs/>
          <w:sz w:val="24"/>
          <w:szCs w:val="24"/>
        </w:rPr>
      </w:pPr>
    </w:p>
    <w:p w14:paraId="5FA8E93D" w14:textId="6E08A804" w:rsidR="007D4A4A" w:rsidRPr="008568C0" w:rsidRDefault="007D4A4A" w:rsidP="00232857">
      <w:pPr>
        <w:ind w:right="310"/>
        <w:jc w:val="both"/>
        <w:rPr>
          <w:iCs/>
          <w:sz w:val="24"/>
          <w:szCs w:val="24"/>
        </w:rPr>
      </w:pPr>
    </w:p>
    <w:p w14:paraId="5D22A001" w14:textId="14613EA0" w:rsidR="007D4A4A" w:rsidRPr="008568C0" w:rsidRDefault="007D4A4A" w:rsidP="00232857">
      <w:pPr>
        <w:ind w:right="310"/>
        <w:jc w:val="both"/>
        <w:rPr>
          <w:iCs/>
          <w:sz w:val="24"/>
          <w:szCs w:val="24"/>
        </w:rPr>
      </w:pPr>
    </w:p>
    <w:p w14:paraId="7999A733" w14:textId="77777777" w:rsidR="007F7F98" w:rsidRDefault="007F7F98" w:rsidP="007D4A4A">
      <w:pPr>
        <w:ind w:right="310"/>
        <w:jc w:val="center"/>
        <w:rPr>
          <w:b/>
          <w:iCs/>
          <w:sz w:val="28"/>
          <w:szCs w:val="28"/>
        </w:rPr>
      </w:pPr>
    </w:p>
    <w:p w14:paraId="01A14407" w14:textId="4E8258E8" w:rsidR="007D4A4A" w:rsidRPr="008568C0" w:rsidRDefault="007D4A4A" w:rsidP="007D4A4A">
      <w:pPr>
        <w:ind w:right="310"/>
        <w:jc w:val="center"/>
        <w:rPr>
          <w:iCs/>
          <w:sz w:val="28"/>
          <w:szCs w:val="28"/>
        </w:rPr>
      </w:pPr>
      <w:r w:rsidRPr="008568C0">
        <w:rPr>
          <w:b/>
          <w:iCs/>
          <w:sz w:val="28"/>
          <w:szCs w:val="28"/>
        </w:rPr>
        <w:t>Obrazloženja programa proračunskih korisnika: Jedinstvenog upravnog odjela i Dječjeg vrtića Matulji</w:t>
      </w:r>
    </w:p>
    <w:p w14:paraId="5A60B82A" w14:textId="77777777" w:rsidR="007D4A4A" w:rsidRPr="008568C0" w:rsidRDefault="007D4A4A" w:rsidP="00232857">
      <w:pPr>
        <w:ind w:right="310"/>
        <w:jc w:val="both"/>
        <w:rPr>
          <w:iCs/>
          <w:sz w:val="24"/>
          <w:szCs w:val="24"/>
        </w:rPr>
      </w:pPr>
    </w:p>
    <w:p w14:paraId="137DA63A" w14:textId="77777777" w:rsidR="00232857" w:rsidRPr="008568C0" w:rsidRDefault="00232857" w:rsidP="00232857">
      <w:pPr>
        <w:ind w:right="310"/>
        <w:jc w:val="both"/>
        <w:rPr>
          <w:iCs/>
          <w:sz w:val="24"/>
          <w:szCs w:val="24"/>
        </w:rPr>
      </w:pPr>
    </w:p>
    <w:p w14:paraId="565EC32E" w14:textId="77777777" w:rsidR="00232857" w:rsidRPr="008568C0" w:rsidRDefault="00232857">
      <w:pPr>
        <w:pStyle w:val="Odlomakpopisa"/>
        <w:numPr>
          <w:ilvl w:val="0"/>
          <w:numId w:val="3"/>
        </w:numPr>
        <w:ind w:right="310"/>
        <w:jc w:val="both"/>
        <w:rPr>
          <w:rFonts w:ascii="Times New Roman" w:hAnsi="Times New Roman"/>
          <w:b/>
          <w:bCs/>
          <w:iCs/>
          <w:sz w:val="28"/>
          <w:szCs w:val="28"/>
          <w:u w:val="single"/>
        </w:rPr>
      </w:pPr>
      <w:r w:rsidRPr="008568C0">
        <w:rPr>
          <w:rFonts w:ascii="Times New Roman" w:hAnsi="Times New Roman"/>
          <w:b/>
          <w:bCs/>
          <w:iCs/>
          <w:sz w:val="28"/>
          <w:szCs w:val="28"/>
          <w:u w:val="single"/>
        </w:rPr>
        <w:t>RAZDJEL 001 PREDSTAVNIČKO I IZVRŠNO TIJELO</w:t>
      </w:r>
    </w:p>
    <w:p w14:paraId="2383EC86" w14:textId="1E3800DD" w:rsidR="00232857" w:rsidRDefault="00232857" w:rsidP="00232857">
      <w:pPr>
        <w:ind w:right="310"/>
        <w:jc w:val="both"/>
        <w:rPr>
          <w:iCs/>
          <w:sz w:val="24"/>
          <w:szCs w:val="24"/>
        </w:rPr>
      </w:pPr>
      <w:r w:rsidRPr="008568C0">
        <w:rPr>
          <w:iCs/>
          <w:sz w:val="24"/>
          <w:szCs w:val="24"/>
        </w:rPr>
        <w:t xml:space="preserve">Na razini </w:t>
      </w:r>
      <w:r w:rsidRPr="008568C0">
        <w:rPr>
          <w:b/>
          <w:bCs/>
          <w:iCs/>
          <w:sz w:val="24"/>
          <w:szCs w:val="24"/>
        </w:rPr>
        <w:t>Razdjela 001 Predstavničko i izvršno tijelo</w:t>
      </w:r>
      <w:r w:rsidRPr="008568C0">
        <w:rPr>
          <w:iCs/>
          <w:sz w:val="24"/>
          <w:szCs w:val="24"/>
        </w:rPr>
        <w:t xml:space="preserve"> promjene se odnose na </w:t>
      </w:r>
      <w:r w:rsidR="007D5D4C" w:rsidRPr="008568C0">
        <w:rPr>
          <w:iCs/>
          <w:sz w:val="24"/>
          <w:szCs w:val="24"/>
        </w:rPr>
        <w:t xml:space="preserve">stavke </w:t>
      </w:r>
      <w:r w:rsidRPr="008568C0">
        <w:rPr>
          <w:iCs/>
          <w:sz w:val="24"/>
          <w:szCs w:val="24"/>
        </w:rPr>
        <w:t>unutar sljedećih programa i aktivnosti:</w:t>
      </w:r>
    </w:p>
    <w:p w14:paraId="67A5B48F" w14:textId="77777777" w:rsidR="007F7F98" w:rsidRPr="008568C0" w:rsidRDefault="007F7F98" w:rsidP="00232857">
      <w:pPr>
        <w:ind w:right="310"/>
        <w:jc w:val="both"/>
        <w:rPr>
          <w:iCs/>
          <w:sz w:val="24"/>
          <w:szCs w:val="24"/>
        </w:rPr>
      </w:pPr>
    </w:p>
    <w:tbl>
      <w:tblPr>
        <w:tblW w:w="101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757"/>
        <w:gridCol w:w="1361"/>
        <w:gridCol w:w="1548"/>
        <w:gridCol w:w="1505"/>
        <w:gridCol w:w="983"/>
      </w:tblGrid>
      <w:tr w:rsidR="00483C6B" w:rsidRPr="008568C0" w14:paraId="6DFDF4A6" w14:textId="77777777" w:rsidTr="00483C6B">
        <w:trPr>
          <w:trHeight w:val="508"/>
          <w:jc w:val="center"/>
        </w:trPr>
        <w:tc>
          <w:tcPr>
            <w:tcW w:w="4757" w:type="dxa"/>
            <w:shd w:val="clear" w:color="auto" w:fill="FFFFFF" w:themeFill="background1"/>
            <w:vAlign w:val="center"/>
            <w:hideMark/>
          </w:tcPr>
          <w:p w14:paraId="1715A55A" w14:textId="77777777" w:rsidR="00232857" w:rsidRPr="008568C0" w:rsidRDefault="00232857" w:rsidP="001C7449">
            <w:pPr>
              <w:jc w:val="center"/>
              <w:rPr>
                <w:b/>
                <w:bCs/>
                <w:sz w:val="20"/>
                <w:lang w:eastAsia="hr-HR"/>
              </w:rPr>
            </w:pPr>
            <w:r w:rsidRPr="008568C0">
              <w:rPr>
                <w:b/>
                <w:bCs/>
                <w:sz w:val="20"/>
                <w:lang w:eastAsia="hr-HR"/>
              </w:rPr>
              <w:t>GLAVA/ PROGRAM</w:t>
            </w:r>
          </w:p>
        </w:tc>
        <w:tc>
          <w:tcPr>
            <w:tcW w:w="1361" w:type="dxa"/>
            <w:shd w:val="clear" w:color="auto" w:fill="FFFFFF" w:themeFill="background1"/>
            <w:vAlign w:val="center"/>
            <w:hideMark/>
          </w:tcPr>
          <w:p w14:paraId="34752AEA" w14:textId="7C7BE0E3" w:rsidR="00232857" w:rsidRPr="008568C0" w:rsidRDefault="00232857" w:rsidP="00763295">
            <w:pPr>
              <w:jc w:val="center"/>
              <w:rPr>
                <w:b/>
                <w:bCs/>
                <w:sz w:val="20"/>
                <w:lang w:eastAsia="hr-HR"/>
              </w:rPr>
            </w:pPr>
            <w:r w:rsidRPr="008568C0">
              <w:rPr>
                <w:b/>
                <w:bCs/>
                <w:sz w:val="20"/>
                <w:lang w:eastAsia="hr-HR"/>
              </w:rPr>
              <w:t>P</w:t>
            </w:r>
            <w:r w:rsidR="00763295" w:rsidRPr="008568C0">
              <w:rPr>
                <w:b/>
                <w:bCs/>
                <w:sz w:val="20"/>
                <w:lang w:eastAsia="hr-HR"/>
              </w:rPr>
              <w:t>RORAČUN</w:t>
            </w:r>
            <w:r w:rsidRPr="008568C0">
              <w:rPr>
                <w:b/>
                <w:bCs/>
                <w:sz w:val="20"/>
                <w:lang w:eastAsia="hr-HR"/>
              </w:rPr>
              <w:t xml:space="preserve"> 202</w:t>
            </w:r>
            <w:r w:rsidR="00167847">
              <w:rPr>
                <w:b/>
                <w:bCs/>
                <w:sz w:val="20"/>
                <w:lang w:eastAsia="hr-HR"/>
              </w:rPr>
              <w:t>5</w:t>
            </w:r>
          </w:p>
        </w:tc>
        <w:tc>
          <w:tcPr>
            <w:tcW w:w="1548" w:type="dxa"/>
            <w:shd w:val="clear" w:color="auto" w:fill="FFFFFF" w:themeFill="background1"/>
            <w:vAlign w:val="center"/>
          </w:tcPr>
          <w:p w14:paraId="0DFC15D9" w14:textId="77777777" w:rsidR="00232857" w:rsidRPr="008568C0" w:rsidRDefault="00232857" w:rsidP="001C7449">
            <w:pPr>
              <w:jc w:val="center"/>
              <w:rPr>
                <w:b/>
                <w:bCs/>
                <w:sz w:val="20"/>
                <w:lang w:eastAsia="hr-HR"/>
              </w:rPr>
            </w:pPr>
            <w:r w:rsidRPr="008568C0">
              <w:rPr>
                <w:b/>
                <w:bCs/>
                <w:sz w:val="20"/>
                <w:lang w:eastAsia="hr-HR"/>
              </w:rPr>
              <w:t>POVEĆANJE/</w:t>
            </w:r>
          </w:p>
          <w:p w14:paraId="1ADEDA36" w14:textId="77777777" w:rsidR="00232857" w:rsidRPr="008568C0" w:rsidRDefault="00232857" w:rsidP="001C7449">
            <w:pPr>
              <w:jc w:val="center"/>
              <w:rPr>
                <w:b/>
                <w:bCs/>
                <w:sz w:val="20"/>
                <w:lang w:eastAsia="hr-HR"/>
              </w:rPr>
            </w:pPr>
            <w:r w:rsidRPr="008568C0">
              <w:rPr>
                <w:b/>
                <w:bCs/>
                <w:sz w:val="20"/>
                <w:lang w:eastAsia="hr-HR"/>
              </w:rPr>
              <w:t>SMANJENJE</w:t>
            </w:r>
          </w:p>
        </w:tc>
        <w:tc>
          <w:tcPr>
            <w:tcW w:w="1505" w:type="dxa"/>
            <w:shd w:val="clear" w:color="auto" w:fill="FFFFFF" w:themeFill="background1"/>
            <w:vAlign w:val="center"/>
            <w:hideMark/>
          </w:tcPr>
          <w:p w14:paraId="7265FBD1" w14:textId="47AC637C" w:rsidR="00232857" w:rsidRPr="008568C0" w:rsidRDefault="00232857" w:rsidP="001C7449">
            <w:pPr>
              <w:jc w:val="center"/>
              <w:rPr>
                <w:b/>
                <w:bCs/>
                <w:sz w:val="20"/>
                <w:lang w:eastAsia="hr-HR"/>
              </w:rPr>
            </w:pPr>
            <w:r w:rsidRPr="008568C0">
              <w:rPr>
                <w:b/>
                <w:bCs/>
                <w:sz w:val="20"/>
                <w:lang w:eastAsia="hr-HR"/>
              </w:rPr>
              <w:t>IZMJENE</w:t>
            </w:r>
            <w:r w:rsidR="000C0A30" w:rsidRPr="008568C0">
              <w:rPr>
                <w:b/>
                <w:bCs/>
                <w:sz w:val="20"/>
                <w:lang w:eastAsia="hr-HR"/>
              </w:rPr>
              <w:t xml:space="preserve"> PRORAČUNA 202</w:t>
            </w:r>
            <w:r w:rsidR="00167847">
              <w:rPr>
                <w:b/>
                <w:bCs/>
                <w:sz w:val="20"/>
                <w:lang w:eastAsia="hr-HR"/>
              </w:rPr>
              <w:t>5</w:t>
            </w:r>
          </w:p>
        </w:tc>
        <w:tc>
          <w:tcPr>
            <w:tcW w:w="983" w:type="dxa"/>
            <w:shd w:val="clear" w:color="auto" w:fill="FFFFFF" w:themeFill="background1"/>
            <w:vAlign w:val="center"/>
            <w:hideMark/>
          </w:tcPr>
          <w:p w14:paraId="4D7A7597" w14:textId="77777777" w:rsidR="00232857" w:rsidRPr="008568C0" w:rsidRDefault="00232857" w:rsidP="001C7449">
            <w:pPr>
              <w:jc w:val="center"/>
              <w:rPr>
                <w:b/>
                <w:bCs/>
                <w:sz w:val="20"/>
                <w:lang w:eastAsia="hr-HR"/>
              </w:rPr>
            </w:pPr>
            <w:r w:rsidRPr="008568C0">
              <w:rPr>
                <w:b/>
                <w:bCs/>
                <w:sz w:val="20"/>
                <w:lang w:eastAsia="hr-HR"/>
              </w:rPr>
              <w:t>%</w:t>
            </w:r>
          </w:p>
        </w:tc>
      </w:tr>
      <w:tr w:rsidR="00483C6B" w:rsidRPr="008568C0" w14:paraId="0C8C61C4" w14:textId="77777777" w:rsidTr="00483C6B">
        <w:trPr>
          <w:trHeight w:val="315"/>
          <w:jc w:val="center"/>
        </w:trPr>
        <w:tc>
          <w:tcPr>
            <w:tcW w:w="4757" w:type="dxa"/>
            <w:shd w:val="clear" w:color="auto" w:fill="F4B083" w:themeFill="accent2" w:themeFillTint="99"/>
            <w:vAlign w:val="center"/>
            <w:hideMark/>
          </w:tcPr>
          <w:p w14:paraId="429F797E" w14:textId="46ADABD8" w:rsidR="00232857" w:rsidRPr="008568C0" w:rsidRDefault="009F5DCB" w:rsidP="001C7449">
            <w:pPr>
              <w:rPr>
                <w:b/>
                <w:bCs/>
                <w:sz w:val="20"/>
                <w:lang w:eastAsia="hr-HR"/>
              </w:rPr>
            </w:pPr>
            <w:bookmarkStart w:id="5" w:name="_Hlk84847632"/>
            <w:r w:rsidRPr="008568C0">
              <w:rPr>
                <w:b/>
                <w:bCs/>
                <w:sz w:val="20"/>
                <w:lang w:eastAsia="hr-HR"/>
              </w:rPr>
              <w:t>1.1. GLAVA: PREDSTAVNIČKO I IZVRŠNO TIJELO (00101)</w:t>
            </w:r>
          </w:p>
        </w:tc>
        <w:tc>
          <w:tcPr>
            <w:tcW w:w="1361" w:type="dxa"/>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hideMark/>
          </w:tcPr>
          <w:p w14:paraId="7B04B3E8" w14:textId="5F97B7C8" w:rsidR="00232857" w:rsidRPr="008568C0" w:rsidRDefault="00167847" w:rsidP="007D5D4C">
            <w:pPr>
              <w:jc w:val="right"/>
              <w:rPr>
                <w:b/>
                <w:bCs/>
                <w:sz w:val="20"/>
              </w:rPr>
            </w:pPr>
            <w:r>
              <w:rPr>
                <w:b/>
                <w:bCs/>
                <w:sz w:val="20"/>
              </w:rPr>
              <w:t>475.544</w:t>
            </w:r>
            <w:r w:rsidR="002B10B8">
              <w:rPr>
                <w:b/>
                <w:bCs/>
                <w:sz w:val="20"/>
              </w:rPr>
              <w:t>,00</w:t>
            </w:r>
          </w:p>
        </w:tc>
        <w:tc>
          <w:tcPr>
            <w:tcW w:w="1548" w:type="dxa"/>
            <w:tcBorders>
              <w:top w:val="single" w:sz="8" w:space="0" w:color="000000"/>
              <w:left w:val="nil"/>
              <w:bottom w:val="single" w:sz="8" w:space="0" w:color="000000"/>
              <w:right w:val="single" w:sz="8" w:space="0" w:color="000000"/>
            </w:tcBorders>
            <w:shd w:val="clear" w:color="auto" w:fill="F4B083" w:themeFill="accent2" w:themeFillTint="99"/>
            <w:vAlign w:val="center"/>
          </w:tcPr>
          <w:p w14:paraId="7E76C303" w14:textId="1433DB73" w:rsidR="00232857" w:rsidRPr="008568C0" w:rsidRDefault="00167847" w:rsidP="001C7449">
            <w:pPr>
              <w:jc w:val="right"/>
              <w:rPr>
                <w:b/>
                <w:bCs/>
                <w:sz w:val="20"/>
              </w:rPr>
            </w:pPr>
            <w:r>
              <w:rPr>
                <w:b/>
                <w:bCs/>
                <w:sz w:val="20"/>
              </w:rPr>
              <w:t>+2.215,00</w:t>
            </w:r>
          </w:p>
        </w:tc>
        <w:tc>
          <w:tcPr>
            <w:tcW w:w="1505" w:type="dxa"/>
            <w:tcBorders>
              <w:top w:val="single" w:sz="8" w:space="0" w:color="000000"/>
              <w:left w:val="nil"/>
              <w:bottom w:val="single" w:sz="8" w:space="0" w:color="000000"/>
              <w:right w:val="single" w:sz="8" w:space="0" w:color="000000"/>
            </w:tcBorders>
            <w:shd w:val="clear" w:color="auto" w:fill="F4B083" w:themeFill="accent2" w:themeFillTint="99"/>
            <w:vAlign w:val="center"/>
          </w:tcPr>
          <w:p w14:paraId="366A8B54" w14:textId="77777777" w:rsidR="00167847" w:rsidRDefault="00167847" w:rsidP="001C7449">
            <w:pPr>
              <w:jc w:val="right"/>
              <w:rPr>
                <w:b/>
                <w:bCs/>
                <w:sz w:val="20"/>
              </w:rPr>
            </w:pPr>
          </w:p>
          <w:p w14:paraId="6A878D57" w14:textId="6D4620F0" w:rsidR="00232857" w:rsidRDefault="00167847" w:rsidP="001C7449">
            <w:pPr>
              <w:jc w:val="right"/>
              <w:rPr>
                <w:b/>
                <w:bCs/>
                <w:sz w:val="20"/>
              </w:rPr>
            </w:pPr>
            <w:r>
              <w:rPr>
                <w:b/>
                <w:bCs/>
                <w:sz w:val="20"/>
              </w:rPr>
              <w:t>477.759,00</w:t>
            </w:r>
          </w:p>
          <w:p w14:paraId="2D24547C" w14:textId="55BABA8B" w:rsidR="00167847" w:rsidRPr="008568C0" w:rsidRDefault="00167847" w:rsidP="001C7449">
            <w:pPr>
              <w:jc w:val="right"/>
              <w:rPr>
                <w:b/>
                <w:bCs/>
                <w:sz w:val="20"/>
              </w:rPr>
            </w:pPr>
          </w:p>
        </w:tc>
        <w:tc>
          <w:tcPr>
            <w:tcW w:w="983" w:type="dxa"/>
            <w:tcBorders>
              <w:top w:val="single" w:sz="8" w:space="0" w:color="000000"/>
              <w:left w:val="nil"/>
              <w:bottom w:val="single" w:sz="8" w:space="0" w:color="000000"/>
              <w:right w:val="single" w:sz="8" w:space="0" w:color="000000"/>
            </w:tcBorders>
            <w:shd w:val="clear" w:color="auto" w:fill="F4B083" w:themeFill="accent2" w:themeFillTint="99"/>
            <w:vAlign w:val="center"/>
            <w:hideMark/>
          </w:tcPr>
          <w:p w14:paraId="65C9DF67" w14:textId="388EF61A" w:rsidR="00232857" w:rsidRPr="008568C0" w:rsidRDefault="000C0A30" w:rsidP="00763295">
            <w:pPr>
              <w:jc w:val="right"/>
              <w:rPr>
                <w:b/>
                <w:bCs/>
                <w:sz w:val="20"/>
              </w:rPr>
            </w:pPr>
            <w:r w:rsidRPr="008568C0">
              <w:rPr>
                <w:b/>
                <w:bCs/>
                <w:sz w:val="20"/>
              </w:rPr>
              <w:t>+</w:t>
            </w:r>
            <w:r w:rsidR="002B10B8">
              <w:rPr>
                <w:b/>
                <w:bCs/>
                <w:sz w:val="20"/>
              </w:rPr>
              <w:t>1,0</w:t>
            </w:r>
            <w:r w:rsidR="00232857" w:rsidRPr="008568C0">
              <w:rPr>
                <w:b/>
                <w:bCs/>
                <w:sz w:val="20"/>
              </w:rPr>
              <w:t>%</w:t>
            </w:r>
          </w:p>
        </w:tc>
      </w:tr>
      <w:bookmarkEnd w:id="5"/>
      <w:tr w:rsidR="00483C6B" w:rsidRPr="008568C0" w14:paraId="3540954D" w14:textId="77777777" w:rsidTr="00483C6B">
        <w:trPr>
          <w:trHeight w:val="330"/>
          <w:jc w:val="center"/>
        </w:trPr>
        <w:tc>
          <w:tcPr>
            <w:tcW w:w="4757" w:type="dxa"/>
            <w:shd w:val="clear" w:color="auto" w:fill="FFFFFF" w:themeFill="background1"/>
            <w:vAlign w:val="center"/>
            <w:hideMark/>
          </w:tcPr>
          <w:p w14:paraId="008F4C89" w14:textId="77777777" w:rsidR="00232857" w:rsidRPr="008568C0" w:rsidRDefault="00232857" w:rsidP="001C7449">
            <w:pPr>
              <w:rPr>
                <w:b/>
                <w:sz w:val="20"/>
                <w:lang w:eastAsia="hr-HR"/>
              </w:rPr>
            </w:pPr>
            <w:r w:rsidRPr="008568C0">
              <w:rPr>
                <w:b/>
                <w:sz w:val="20"/>
                <w:lang w:eastAsia="hr-HR"/>
              </w:rPr>
              <w:t>Program 1001 Predstavničko tijelo - Općinsko vijeće</w:t>
            </w:r>
          </w:p>
        </w:tc>
        <w:tc>
          <w:tcPr>
            <w:tcW w:w="1361" w:type="dxa"/>
            <w:tcBorders>
              <w:top w:val="nil"/>
              <w:left w:val="single" w:sz="8" w:space="0" w:color="000000"/>
              <w:bottom w:val="single" w:sz="8" w:space="0" w:color="000000"/>
              <w:right w:val="single" w:sz="8" w:space="0" w:color="000000"/>
            </w:tcBorders>
            <w:shd w:val="clear" w:color="auto" w:fill="FFFFFF" w:themeFill="background1"/>
            <w:vAlign w:val="center"/>
            <w:hideMark/>
          </w:tcPr>
          <w:p w14:paraId="1477DD51" w14:textId="2E023DDA" w:rsidR="00232857" w:rsidRPr="008568C0" w:rsidRDefault="00167847" w:rsidP="00763295">
            <w:pPr>
              <w:jc w:val="right"/>
              <w:rPr>
                <w:sz w:val="20"/>
              </w:rPr>
            </w:pPr>
            <w:r>
              <w:rPr>
                <w:sz w:val="20"/>
              </w:rPr>
              <w:t>204.587,00</w:t>
            </w:r>
          </w:p>
        </w:tc>
        <w:tc>
          <w:tcPr>
            <w:tcW w:w="1548" w:type="dxa"/>
            <w:tcBorders>
              <w:top w:val="nil"/>
              <w:left w:val="nil"/>
              <w:bottom w:val="single" w:sz="8" w:space="0" w:color="000000"/>
              <w:right w:val="single" w:sz="8" w:space="0" w:color="000000"/>
            </w:tcBorders>
            <w:shd w:val="clear" w:color="auto" w:fill="FFFFFF" w:themeFill="background1"/>
            <w:vAlign w:val="center"/>
          </w:tcPr>
          <w:p w14:paraId="55723315" w14:textId="6483A0AE" w:rsidR="00232857" w:rsidRPr="008568C0" w:rsidRDefault="00167847" w:rsidP="00763295">
            <w:pPr>
              <w:jc w:val="right"/>
              <w:rPr>
                <w:sz w:val="20"/>
              </w:rPr>
            </w:pPr>
            <w:r>
              <w:rPr>
                <w:sz w:val="20"/>
              </w:rPr>
              <w:t>-2.480,00</w:t>
            </w:r>
          </w:p>
        </w:tc>
        <w:tc>
          <w:tcPr>
            <w:tcW w:w="1505" w:type="dxa"/>
            <w:tcBorders>
              <w:top w:val="nil"/>
              <w:left w:val="nil"/>
              <w:bottom w:val="single" w:sz="8" w:space="0" w:color="000000"/>
              <w:right w:val="single" w:sz="8" w:space="0" w:color="000000"/>
            </w:tcBorders>
            <w:shd w:val="clear" w:color="auto" w:fill="FFFFFF" w:themeFill="background1"/>
            <w:vAlign w:val="center"/>
          </w:tcPr>
          <w:p w14:paraId="191E9CFD" w14:textId="543433F9" w:rsidR="00232857" w:rsidRPr="008568C0" w:rsidRDefault="00167847" w:rsidP="00763295">
            <w:pPr>
              <w:jc w:val="right"/>
              <w:rPr>
                <w:sz w:val="20"/>
              </w:rPr>
            </w:pPr>
            <w:r>
              <w:rPr>
                <w:sz w:val="20"/>
              </w:rPr>
              <w:t>202.107,00</w:t>
            </w:r>
          </w:p>
        </w:tc>
        <w:tc>
          <w:tcPr>
            <w:tcW w:w="983" w:type="dxa"/>
            <w:tcBorders>
              <w:top w:val="nil"/>
              <w:left w:val="nil"/>
              <w:bottom w:val="single" w:sz="8" w:space="0" w:color="000000"/>
              <w:right w:val="single" w:sz="8" w:space="0" w:color="000000"/>
            </w:tcBorders>
            <w:shd w:val="clear" w:color="auto" w:fill="FFFFFF" w:themeFill="background1"/>
            <w:vAlign w:val="center"/>
            <w:hideMark/>
          </w:tcPr>
          <w:p w14:paraId="4679445E" w14:textId="71ABF911" w:rsidR="00232857" w:rsidRPr="008568C0" w:rsidRDefault="002B10B8" w:rsidP="00763295">
            <w:pPr>
              <w:jc w:val="right"/>
              <w:rPr>
                <w:sz w:val="20"/>
              </w:rPr>
            </w:pPr>
            <w:r>
              <w:rPr>
                <w:sz w:val="20"/>
              </w:rPr>
              <w:t>0</w:t>
            </w:r>
            <w:r w:rsidR="000E4BB9" w:rsidRPr="008568C0">
              <w:rPr>
                <w:sz w:val="20"/>
              </w:rPr>
              <w:t>%</w:t>
            </w:r>
          </w:p>
        </w:tc>
      </w:tr>
      <w:tr w:rsidR="00232857" w:rsidRPr="008568C0" w14:paraId="5FA7AFCC" w14:textId="77777777" w:rsidTr="00505028">
        <w:trPr>
          <w:trHeight w:val="330"/>
          <w:jc w:val="center"/>
        </w:trPr>
        <w:tc>
          <w:tcPr>
            <w:tcW w:w="10154" w:type="dxa"/>
            <w:gridSpan w:val="5"/>
            <w:tcBorders>
              <w:bottom w:val="single" w:sz="4" w:space="0" w:color="auto"/>
            </w:tcBorders>
            <w:shd w:val="clear" w:color="auto" w:fill="FFFFFF" w:themeFill="background1"/>
            <w:vAlign w:val="center"/>
          </w:tcPr>
          <w:p w14:paraId="3B8104F3" w14:textId="4F78BD5A" w:rsidR="000C0A30" w:rsidRPr="008E3319" w:rsidRDefault="00167847" w:rsidP="00167847">
            <w:pPr>
              <w:pStyle w:val="Odlomakpopisa"/>
              <w:spacing w:after="0" w:line="240" w:lineRule="auto"/>
              <w:ind w:left="459" w:right="27"/>
              <w:jc w:val="both"/>
              <w:rPr>
                <w:rFonts w:ascii="Times New Roman" w:hAnsi="Times New Roman"/>
                <w:iCs/>
                <w:sz w:val="20"/>
                <w:szCs w:val="20"/>
              </w:rPr>
            </w:pPr>
            <w:r w:rsidRPr="00167847">
              <w:rPr>
                <w:rFonts w:ascii="Times New Roman" w:hAnsi="Times New Roman"/>
                <w:iCs/>
                <w:sz w:val="20"/>
                <w:szCs w:val="20"/>
              </w:rPr>
              <w:t>•</w:t>
            </w:r>
            <w:r w:rsidRPr="00167847">
              <w:rPr>
                <w:rFonts w:ascii="Times New Roman" w:hAnsi="Times New Roman"/>
                <w:iCs/>
                <w:sz w:val="20"/>
                <w:szCs w:val="20"/>
              </w:rPr>
              <w:tab/>
              <w:t>Usklađenje sredstava za  trošak rada vijeća, rashoda za izbore, Dan općine i obilježavanje datuma</w:t>
            </w:r>
          </w:p>
        </w:tc>
      </w:tr>
      <w:tr w:rsidR="00483C6B" w:rsidRPr="008568C0" w14:paraId="62A04ADF" w14:textId="77777777" w:rsidTr="00483C6B">
        <w:trPr>
          <w:trHeight w:val="330"/>
          <w:jc w:val="center"/>
        </w:trPr>
        <w:tc>
          <w:tcPr>
            <w:tcW w:w="4757" w:type="dxa"/>
            <w:tcBorders>
              <w:top w:val="single" w:sz="4" w:space="0" w:color="auto"/>
              <w:bottom w:val="single" w:sz="4" w:space="0" w:color="auto"/>
              <w:right w:val="single" w:sz="4" w:space="0" w:color="auto"/>
            </w:tcBorders>
            <w:shd w:val="clear" w:color="auto" w:fill="FFFFFF" w:themeFill="background1"/>
            <w:vAlign w:val="center"/>
            <w:hideMark/>
          </w:tcPr>
          <w:p w14:paraId="298B04ED" w14:textId="266186B6" w:rsidR="00763295" w:rsidRPr="008568C0" w:rsidRDefault="00763295" w:rsidP="00763295">
            <w:pPr>
              <w:rPr>
                <w:b/>
                <w:sz w:val="20"/>
                <w:lang w:eastAsia="hr-HR"/>
              </w:rPr>
            </w:pPr>
            <w:r w:rsidRPr="008568C0">
              <w:rPr>
                <w:b/>
                <w:sz w:val="20"/>
                <w:lang w:eastAsia="hr-HR"/>
              </w:rPr>
              <w:t xml:space="preserve">Program 1002 Izvršno tijelo </w:t>
            </w:r>
            <w:r w:rsidR="00D9710A" w:rsidRPr="008568C0">
              <w:rPr>
                <w:b/>
                <w:sz w:val="20"/>
                <w:lang w:eastAsia="hr-HR"/>
              </w:rPr>
              <w:t>-</w:t>
            </w:r>
            <w:r w:rsidRPr="008568C0">
              <w:rPr>
                <w:b/>
                <w:sz w:val="20"/>
                <w:lang w:eastAsia="hr-HR"/>
              </w:rPr>
              <w:t xml:space="preserve"> Općinski načelnik</w:t>
            </w:r>
          </w:p>
        </w:tc>
        <w:tc>
          <w:tcPr>
            <w:tcW w:w="13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48C0ED" w14:textId="0D3563A0" w:rsidR="00763295" w:rsidRPr="008568C0" w:rsidRDefault="00167847" w:rsidP="00763295">
            <w:pPr>
              <w:jc w:val="right"/>
              <w:rPr>
                <w:sz w:val="20"/>
              </w:rPr>
            </w:pPr>
            <w:r>
              <w:rPr>
                <w:sz w:val="20"/>
              </w:rPr>
              <w:t>262.220,00</w:t>
            </w:r>
          </w:p>
        </w:tc>
        <w:tc>
          <w:tcPr>
            <w:tcW w:w="15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1E3337" w14:textId="3852A959" w:rsidR="00763295" w:rsidRPr="008568C0" w:rsidRDefault="00167847" w:rsidP="00CE4EE7">
            <w:pPr>
              <w:jc w:val="right"/>
              <w:rPr>
                <w:sz w:val="20"/>
              </w:rPr>
            </w:pPr>
            <w:r>
              <w:rPr>
                <w:sz w:val="20"/>
              </w:rPr>
              <w:t>+4.695,00</w:t>
            </w:r>
          </w:p>
        </w:tc>
        <w:tc>
          <w:tcPr>
            <w:tcW w:w="150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9FAD22" w14:textId="5685A804" w:rsidR="00763295" w:rsidRPr="008568C0" w:rsidRDefault="00167847" w:rsidP="00CE4EE7">
            <w:pPr>
              <w:jc w:val="right"/>
              <w:rPr>
                <w:sz w:val="20"/>
              </w:rPr>
            </w:pPr>
            <w:r>
              <w:rPr>
                <w:sz w:val="20"/>
              </w:rPr>
              <w:t>266.915,00</w:t>
            </w:r>
          </w:p>
        </w:tc>
        <w:tc>
          <w:tcPr>
            <w:tcW w:w="9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C1B743" w14:textId="3DEC02FA" w:rsidR="00763295" w:rsidRPr="008568C0" w:rsidRDefault="00784AD5" w:rsidP="00763295">
            <w:pPr>
              <w:jc w:val="right"/>
              <w:rPr>
                <w:sz w:val="20"/>
              </w:rPr>
            </w:pPr>
            <w:r w:rsidRPr="008568C0">
              <w:rPr>
                <w:sz w:val="20"/>
              </w:rPr>
              <w:t>+</w:t>
            </w:r>
            <w:r w:rsidR="00091DA9">
              <w:rPr>
                <w:sz w:val="20"/>
              </w:rPr>
              <w:t>2%</w:t>
            </w:r>
          </w:p>
        </w:tc>
      </w:tr>
      <w:tr w:rsidR="00763295" w:rsidRPr="008568C0" w14:paraId="722D0775" w14:textId="77777777" w:rsidTr="00505028">
        <w:trPr>
          <w:trHeight w:val="330"/>
          <w:jc w:val="center"/>
        </w:trPr>
        <w:tc>
          <w:tcPr>
            <w:tcW w:w="10154" w:type="dxa"/>
            <w:gridSpan w:val="5"/>
            <w:tcBorders>
              <w:top w:val="single" w:sz="4" w:space="0" w:color="auto"/>
              <w:right w:val="single" w:sz="8" w:space="0" w:color="000000"/>
            </w:tcBorders>
            <w:shd w:val="clear" w:color="auto" w:fill="FFFFFF" w:themeFill="background1"/>
            <w:vAlign w:val="center"/>
          </w:tcPr>
          <w:p w14:paraId="2B944523" w14:textId="65E6C2AA" w:rsidR="00EF4C31" w:rsidRPr="008E3319" w:rsidRDefault="00167847" w:rsidP="008E3319">
            <w:pPr>
              <w:pStyle w:val="Odlomakpopisa"/>
              <w:numPr>
                <w:ilvl w:val="0"/>
                <w:numId w:val="2"/>
              </w:numPr>
              <w:spacing w:after="0" w:line="240" w:lineRule="auto"/>
              <w:ind w:left="459" w:right="27"/>
              <w:jc w:val="both"/>
              <w:rPr>
                <w:rFonts w:ascii="Times New Roman" w:hAnsi="Times New Roman"/>
                <w:sz w:val="20"/>
              </w:rPr>
            </w:pPr>
            <w:r>
              <w:rPr>
                <w:rFonts w:ascii="Times New Roman" w:hAnsi="Times New Roman"/>
                <w:sz w:val="20"/>
              </w:rPr>
              <w:t>Usklađenje sredstava za potrebe rada Izvršnog tijela</w:t>
            </w:r>
          </w:p>
        </w:tc>
      </w:tr>
      <w:tr w:rsidR="00483C6B" w:rsidRPr="008568C0" w14:paraId="7A631207" w14:textId="77777777" w:rsidTr="00483C6B">
        <w:trPr>
          <w:trHeight w:val="330"/>
          <w:jc w:val="center"/>
        </w:trPr>
        <w:tc>
          <w:tcPr>
            <w:tcW w:w="4757" w:type="dxa"/>
            <w:shd w:val="clear" w:color="auto" w:fill="F4B083" w:themeFill="accent2" w:themeFillTint="99"/>
            <w:vAlign w:val="center"/>
          </w:tcPr>
          <w:p w14:paraId="3F1016ED" w14:textId="220AB291" w:rsidR="00232857" w:rsidRPr="008568C0" w:rsidRDefault="009F5DCB" w:rsidP="001C7449">
            <w:pPr>
              <w:rPr>
                <w:b/>
                <w:bCs/>
                <w:sz w:val="20"/>
                <w:lang w:eastAsia="hr-HR"/>
              </w:rPr>
            </w:pPr>
            <w:r w:rsidRPr="008568C0">
              <w:rPr>
                <w:b/>
                <w:bCs/>
                <w:sz w:val="20"/>
                <w:lang w:eastAsia="hr-HR"/>
              </w:rPr>
              <w:t>1.2. GLAVA: MJESNA SAMOUPRAVA (00102)</w:t>
            </w:r>
          </w:p>
        </w:tc>
        <w:tc>
          <w:tcPr>
            <w:tcW w:w="1361" w:type="dxa"/>
            <w:tcBorders>
              <w:top w:val="nil"/>
              <w:left w:val="single" w:sz="8" w:space="0" w:color="000000"/>
              <w:bottom w:val="single" w:sz="8" w:space="0" w:color="000000"/>
              <w:right w:val="single" w:sz="8" w:space="0" w:color="000000"/>
            </w:tcBorders>
            <w:shd w:val="clear" w:color="auto" w:fill="F4B083" w:themeFill="accent2" w:themeFillTint="99"/>
            <w:vAlign w:val="center"/>
          </w:tcPr>
          <w:p w14:paraId="674C5890" w14:textId="0A722025" w:rsidR="00232857" w:rsidRPr="008568C0" w:rsidRDefault="00E66769" w:rsidP="001C7449">
            <w:pPr>
              <w:jc w:val="right"/>
              <w:rPr>
                <w:b/>
                <w:bCs/>
                <w:sz w:val="20"/>
              </w:rPr>
            </w:pPr>
            <w:r>
              <w:rPr>
                <w:b/>
                <w:bCs/>
                <w:sz w:val="20"/>
              </w:rPr>
              <w:t>75.466,00</w:t>
            </w:r>
          </w:p>
        </w:tc>
        <w:tc>
          <w:tcPr>
            <w:tcW w:w="1548" w:type="dxa"/>
            <w:tcBorders>
              <w:top w:val="nil"/>
              <w:left w:val="nil"/>
              <w:bottom w:val="single" w:sz="8" w:space="0" w:color="000000"/>
              <w:right w:val="single" w:sz="8" w:space="0" w:color="000000"/>
            </w:tcBorders>
            <w:shd w:val="clear" w:color="auto" w:fill="F4B083" w:themeFill="accent2" w:themeFillTint="99"/>
            <w:vAlign w:val="center"/>
          </w:tcPr>
          <w:p w14:paraId="76EE7DAD" w14:textId="7FB61098" w:rsidR="00232857" w:rsidRPr="008568C0" w:rsidRDefault="00304A4E" w:rsidP="001C7449">
            <w:pPr>
              <w:jc w:val="right"/>
              <w:rPr>
                <w:sz w:val="20"/>
              </w:rPr>
            </w:pPr>
            <w:r>
              <w:rPr>
                <w:sz w:val="20"/>
              </w:rPr>
              <w:t>+3.020,00</w:t>
            </w:r>
          </w:p>
        </w:tc>
        <w:tc>
          <w:tcPr>
            <w:tcW w:w="1505" w:type="dxa"/>
            <w:tcBorders>
              <w:top w:val="nil"/>
              <w:left w:val="nil"/>
              <w:bottom w:val="single" w:sz="8" w:space="0" w:color="000000"/>
              <w:right w:val="single" w:sz="8" w:space="0" w:color="000000"/>
            </w:tcBorders>
            <w:shd w:val="clear" w:color="auto" w:fill="F4B083" w:themeFill="accent2" w:themeFillTint="99"/>
            <w:vAlign w:val="center"/>
          </w:tcPr>
          <w:p w14:paraId="36584F3B" w14:textId="09BA87E2" w:rsidR="00232857" w:rsidRPr="008568C0" w:rsidRDefault="00304A4E" w:rsidP="001C7449">
            <w:pPr>
              <w:jc w:val="right"/>
              <w:rPr>
                <w:b/>
                <w:bCs/>
                <w:sz w:val="20"/>
              </w:rPr>
            </w:pPr>
            <w:r>
              <w:rPr>
                <w:b/>
                <w:bCs/>
                <w:sz w:val="20"/>
              </w:rPr>
              <w:t>78.486,00</w:t>
            </w:r>
          </w:p>
        </w:tc>
        <w:tc>
          <w:tcPr>
            <w:tcW w:w="983" w:type="dxa"/>
            <w:tcBorders>
              <w:top w:val="nil"/>
              <w:left w:val="nil"/>
              <w:bottom w:val="single" w:sz="8" w:space="0" w:color="000000"/>
              <w:right w:val="single" w:sz="8" w:space="0" w:color="000000"/>
            </w:tcBorders>
            <w:shd w:val="clear" w:color="auto" w:fill="F4B083" w:themeFill="accent2" w:themeFillTint="99"/>
            <w:vAlign w:val="center"/>
          </w:tcPr>
          <w:p w14:paraId="74E46E29" w14:textId="39DFBA14" w:rsidR="00232857" w:rsidRPr="008568C0" w:rsidRDefault="00304A4E" w:rsidP="00763295">
            <w:pPr>
              <w:jc w:val="right"/>
              <w:rPr>
                <w:b/>
                <w:bCs/>
                <w:sz w:val="20"/>
              </w:rPr>
            </w:pPr>
            <w:r>
              <w:rPr>
                <w:sz w:val="20"/>
              </w:rPr>
              <w:t>+4</w:t>
            </w:r>
            <w:r w:rsidR="00E66769">
              <w:rPr>
                <w:sz w:val="20"/>
              </w:rPr>
              <w:t>%</w:t>
            </w:r>
          </w:p>
        </w:tc>
      </w:tr>
      <w:tr w:rsidR="00483C6B" w:rsidRPr="008568C0" w14:paraId="1023680E" w14:textId="77777777" w:rsidTr="00483C6B">
        <w:trPr>
          <w:trHeight w:val="330"/>
          <w:jc w:val="center"/>
        </w:trPr>
        <w:tc>
          <w:tcPr>
            <w:tcW w:w="4757" w:type="dxa"/>
            <w:shd w:val="clear" w:color="auto" w:fill="FFFFFF" w:themeFill="background1"/>
            <w:vAlign w:val="center"/>
          </w:tcPr>
          <w:p w14:paraId="45B78F8D" w14:textId="23622CF2" w:rsidR="00232857" w:rsidRPr="008568C0" w:rsidRDefault="00232857" w:rsidP="001C7449">
            <w:pPr>
              <w:rPr>
                <w:b/>
                <w:sz w:val="20"/>
                <w:lang w:eastAsia="hr-HR"/>
              </w:rPr>
            </w:pPr>
            <w:r w:rsidRPr="008568C0">
              <w:rPr>
                <w:b/>
                <w:sz w:val="20"/>
                <w:lang w:eastAsia="hr-HR"/>
              </w:rPr>
              <w:t xml:space="preserve">Program </w:t>
            </w:r>
            <w:r w:rsidR="00304A4E">
              <w:rPr>
                <w:b/>
                <w:sz w:val="20"/>
                <w:lang w:eastAsia="hr-HR"/>
              </w:rPr>
              <w:t>1007</w:t>
            </w:r>
            <w:r w:rsidRPr="008568C0">
              <w:rPr>
                <w:b/>
                <w:sz w:val="20"/>
                <w:lang w:eastAsia="hr-HR"/>
              </w:rPr>
              <w:t xml:space="preserve"> MO </w:t>
            </w:r>
            <w:r w:rsidR="00304A4E">
              <w:rPr>
                <w:b/>
                <w:sz w:val="20"/>
                <w:lang w:eastAsia="hr-HR"/>
              </w:rPr>
              <w:t>Rupa i Rukavac</w:t>
            </w:r>
          </w:p>
        </w:tc>
        <w:tc>
          <w:tcPr>
            <w:tcW w:w="1361" w:type="dxa"/>
            <w:shd w:val="clear" w:color="auto" w:fill="FFFFFF" w:themeFill="background1"/>
            <w:vAlign w:val="center"/>
          </w:tcPr>
          <w:p w14:paraId="2E0AFB8D" w14:textId="1A1E3F3F" w:rsidR="00483C6B" w:rsidRPr="008568C0" w:rsidRDefault="008E3319" w:rsidP="00483C6B">
            <w:pPr>
              <w:jc w:val="right"/>
              <w:rPr>
                <w:sz w:val="20"/>
              </w:rPr>
            </w:pPr>
            <w:r>
              <w:rPr>
                <w:sz w:val="20"/>
              </w:rPr>
              <w:t>8</w:t>
            </w:r>
            <w:r w:rsidR="00201F09" w:rsidRPr="008568C0">
              <w:rPr>
                <w:sz w:val="20"/>
              </w:rPr>
              <w:t>.</w:t>
            </w:r>
            <w:r>
              <w:rPr>
                <w:sz w:val="20"/>
              </w:rPr>
              <w:t>164</w:t>
            </w:r>
            <w:r w:rsidR="00483C6B" w:rsidRPr="008568C0">
              <w:rPr>
                <w:sz w:val="20"/>
              </w:rPr>
              <w:t>,00</w:t>
            </w:r>
          </w:p>
        </w:tc>
        <w:tc>
          <w:tcPr>
            <w:tcW w:w="1548" w:type="dxa"/>
            <w:shd w:val="clear" w:color="auto" w:fill="FFFFFF" w:themeFill="background1"/>
            <w:vAlign w:val="center"/>
          </w:tcPr>
          <w:p w14:paraId="76611634" w14:textId="32895A63" w:rsidR="00232857" w:rsidRPr="008568C0" w:rsidRDefault="00304A4E" w:rsidP="001C7449">
            <w:pPr>
              <w:jc w:val="right"/>
              <w:rPr>
                <w:sz w:val="20"/>
              </w:rPr>
            </w:pPr>
            <w:r>
              <w:rPr>
                <w:sz w:val="20"/>
              </w:rPr>
              <w:t>+3.020,00</w:t>
            </w:r>
          </w:p>
        </w:tc>
        <w:tc>
          <w:tcPr>
            <w:tcW w:w="1505" w:type="dxa"/>
            <w:shd w:val="clear" w:color="auto" w:fill="FFFFFF" w:themeFill="background1"/>
            <w:vAlign w:val="center"/>
          </w:tcPr>
          <w:p w14:paraId="059DBBC2" w14:textId="1923D1E8" w:rsidR="00232857" w:rsidRPr="008568C0" w:rsidRDefault="008E3319" w:rsidP="001C7449">
            <w:pPr>
              <w:jc w:val="right"/>
              <w:rPr>
                <w:sz w:val="20"/>
              </w:rPr>
            </w:pPr>
            <w:r>
              <w:rPr>
                <w:sz w:val="20"/>
              </w:rPr>
              <w:t>8</w:t>
            </w:r>
            <w:r w:rsidR="00201F09" w:rsidRPr="008568C0">
              <w:rPr>
                <w:sz w:val="20"/>
              </w:rPr>
              <w:t>.</w:t>
            </w:r>
            <w:r>
              <w:rPr>
                <w:sz w:val="20"/>
              </w:rPr>
              <w:t>164</w:t>
            </w:r>
            <w:r w:rsidR="00483C6B" w:rsidRPr="008568C0">
              <w:rPr>
                <w:sz w:val="20"/>
              </w:rPr>
              <w:t>,00</w:t>
            </w:r>
          </w:p>
        </w:tc>
        <w:tc>
          <w:tcPr>
            <w:tcW w:w="983" w:type="dxa"/>
            <w:shd w:val="clear" w:color="auto" w:fill="FFFFFF" w:themeFill="background1"/>
            <w:vAlign w:val="center"/>
          </w:tcPr>
          <w:p w14:paraId="0F38C67D" w14:textId="1D792C67" w:rsidR="00232857" w:rsidRPr="008568C0" w:rsidRDefault="00304A4E" w:rsidP="001C7449">
            <w:pPr>
              <w:jc w:val="right"/>
              <w:rPr>
                <w:sz w:val="20"/>
              </w:rPr>
            </w:pPr>
            <w:r>
              <w:rPr>
                <w:sz w:val="20"/>
              </w:rPr>
              <w:t>4</w:t>
            </w:r>
            <w:r w:rsidR="00201F09" w:rsidRPr="008568C0">
              <w:rPr>
                <w:sz w:val="20"/>
              </w:rPr>
              <w:t>%</w:t>
            </w:r>
          </w:p>
        </w:tc>
      </w:tr>
    </w:tbl>
    <w:p w14:paraId="3161E30A" w14:textId="77777777" w:rsidR="00517BDD" w:rsidRPr="008568C0" w:rsidRDefault="00517BDD" w:rsidP="00232857">
      <w:pPr>
        <w:ind w:right="310"/>
        <w:jc w:val="both"/>
        <w:rPr>
          <w:b/>
          <w:bCs/>
          <w:iCs/>
          <w:sz w:val="28"/>
          <w:szCs w:val="28"/>
        </w:rPr>
      </w:pPr>
    </w:p>
    <w:p w14:paraId="4C19B06D" w14:textId="77777777" w:rsidR="008B47F5" w:rsidRPr="008568C0" w:rsidRDefault="008B47F5" w:rsidP="00232857">
      <w:pPr>
        <w:ind w:right="310"/>
        <w:jc w:val="both"/>
        <w:rPr>
          <w:b/>
          <w:bCs/>
          <w:iCs/>
          <w:sz w:val="28"/>
          <w:szCs w:val="28"/>
        </w:rPr>
      </w:pPr>
    </w:p>
    <w:p w14:paraId="3D0F72AA" w14:textId="736C3B66" w:rsidR="00232857" w:rsidRPr="008568C0" w:rsidRDefault="00232857" w:rsidP="00232857">
      <w:pPr>
        <w:ind w:right="310"/>
        <w:jc w:val="both"/>
        <w:rPr>
          <w:b/>
          <w:bCs/>
          <w:iCs/>
          <w:sz w:val="28"/>
          <w:szCs w:val="28"/>
        </w:rPr>
      </w:pPr>
      <w:r w:rsidRPr="008568C0">
        <w:rPr>
          <w:b/>
          <w:bCs/>
          <w:iCs/>
          <w:sz w:val="28"/>
          <w:szCs w:val="28"/>
        </w:rPr>
        <w:t>2.</w:t>
      </w:r>
      <w:r w:rsidRPr="008568C0">
        <w:rPr>
          <w:b/>
          <w:bCs/>
          <w:iCs/>
          <w:sz w:val="28"/>
          <w:szCs w:val="28"/>
        </w:rPr>
        <w:tab/>
        <w:t>RAZDJEL 002</w:t>
      </w:r>
      <w:r w:rsidR="006F353B">
        <w:rPr>
          <w:b/>
          <w:bCs/>
          <w:iCs/>
          <w:sz w:val="28"/>
          <w:szCs w:val="28"/>
        </w:rPr>
        <w:t xml:space="preserve">, 003, 004 i 005 </w:t>
      </w:r>
      <w:r w:rsidRPr="008568C0">
        <w:rPr>
          <w:b/>
          <w:bCs/>
          <w:iCs/>
          <w:sz w:val="28"/>
          <w:szCs w:val="28"/>
        </w:rPr>
        <w:t>UPRAVNI ODJEL</w:t>
      </w:r>
      <w:r w:rsidR="006F353B">
        <w:rPr>
          <w:b/>
          <w:bCs/>
          <w:iCs/>
          <w:sz w:val="28"/>
          <w:szCs w:val="28"/>
        </w:rPr>
        <w:t>I</w:t>
      </w:r>
    </w:p>
    <w:p w14:paraId="14AEC9D0" w14:textId="77777777" w:rsidR="00232857" w:rsidRPr="008568C0" w:rsidRDefault="00232857" w:rsidP="00232857">
      <w:pPr>
        <w:ind w:right="310"/>
        <w:jc w:val="both"/>
        <w:rPr>
          <w:iCs/>
          <w:sz w:val="22"/>
        </w:rPr>
      </w:pPr>
    </w:p>
    <w:p w14:paraId="2428516F" w14:textId="13BEDFA3" w:rsidR="00E4016F" w:rsidRDefault="00232857" w:rsidP="00232857">
      <w:pPr>
        <w:ind w:right="310"/>
        <w:jc w:val="both"/>
        <w:rPr>
          <w:iCs/>
          <w:sz w:val="24"/>
          <w:szCs w:val="24"/>
        </w:rPr>
      </w:pPr>
      <w:r w:rsidRPr="008568C0">
        <w:rPr>
          <w:iCs/>
          <w:sz w:val="24"/>
          <w:szCs w:val="24"/>
        </w:rPr>
        <w:t>Unutar razdjela 002 Jedinstveni upravni odjel</w:t>
      </w:r>
      <w:r w:rsidR="006F353B">
        <w:rPr>
          <w:iCs/>
          <w:sz w:val="24"/>
          <w:szCs w:val="24"/>
        </w:rPr>
        <w:t xml:space="preserve"> i razdjela  003 Upravni odjel za samoupravu i upravu</w:t>
      </w:r>
      <w:r w:rsidRPr="008568C0">
        <w:rPr>
          <w:iCs/>
          <w:sz w:val="24"/>
          <w:szCs w:val="24"/>
        </w:rPr>
        <w:t>, koji obuhvać</w:t>
      </w:r>
      <w:r w:rsidR="006F353B">
        <w:rPr>
          <w:iCs/>
          <w:sz w:val="24"/>
          <w:szCs w:val="24"/>
        </w:rPr>
        <w:t>aju</w:t>
      </w:r>
      <w:r w:rsidRPr="008568C0">
        <w:rPr>
          <w:iCs/>
          <w:sz w:val="24"/>
          <w:szCs w:val="24"/>
        </w:rPr>
        <w:t xml:space="preserve"> rashode Proračunskog korisnika Dječji </w:t>
      </w:r>
      <w:r w:rsidRPr="006F353B">
        <w:rPr>
          <w:iCs/>
          <w:sz w:val="24"/>
          <w:szCs w:val="24"/>
        </w:rPr>
        <w:t>vrtić Matulji</w:t>
      </w:r>
      <w:r w:rsidR="008915E6">
        <w:rPr>
          <w:iCs/>
          <w:sz w:val="24"/>
          <w:szCs w:val="24"/>
        </w:rPr>
        <w:t xml:space="preserve"> u iznosu od </w:t>
      </w:r>
      <w:r w:rsidR="006F353B">
        <w:rPr>
          <w:iCs/>
          <w:sz w:val="24"/>
          <w:szCs w:val="24"/>
        </w:rPr>
        <w:t xml:space="preserve">3.246.929,00 </w:t>
      </w:r>
      <w:proofErr w:type="spellStart"/>
      <w:r w:rsidR="008915E6">
        <w:rPr>
          <w:iCs/>
          <w:sz w:val="24"/>
          <w:szCs w:val="24"/>
        </w:rPr>
        <w:t>eur</w:t>
      </w:r>
      <w:proofErr w:type="spellEnd"/>
      <w:r w:rsidR="008915E6">
        <w:rPr>
          <w:iCs/>
          <w:sz w:val="24"/>
          <w:szCs w:val="24"/>
        </w:rPr>
        <w:t>.</w:t>
      </w:r>
    </w:p>
    <w:p w14:paraId="73861ECE" w14:textId="77777777" w:rsidR="002401D0" w:rsidRDefault="002401D0" w:rsidP="00232857">
      <w:pPr>
        <w:ind w:right="310"/>
        <w:jc w:val="both"/>
        <w:rPr>
          <w:iCs/>
          <w:sz w:val="24"/>
          <w:szCs w:val="24"/>
        </w:rPr>
      </w:pPr>
    </w:p>
    <w:p w14:paraId="17A0018D" w14:textId="77777777" w:rsidR="002401D0" w:rsidRDefault="002401D0" w:rsidP="00232857">
      <w:pPr>
        <w:ind w:right="310"/>
        <w:jc w:val="both"/>
        <w:rPr>
          <w:iCs/>
          <w:sz w:val="24"/>
          <w:szCs w:val="24"/>
        </w:rPr>
      </w:pPr>
    </w:p>
    <w:p w14:paraId="6BBCC9DD" w14:textId="77777777" w:rsidR="002401D0" w:rsidRDefault="002401D0" w:rsidP="00232857">
      <w:pPr>
        <w:ind w:right="310"/>
        <w:jc w:val="both"/>
        <w:rPr>
          <w:iCs/>
          <w:sz w:val="24"/>
          <w:szCs w:val="24"/>
        </w:rPr>
      </w:pPr>
    </w:p>
    <w:p w14:paraId="41694A5D" w14:textId="77777777" w:rsidR="002401D0" w:rsidRDefault="002401D0" w:rsidP="00232857">
      <w:pPr>
        <w:ind w:right="310"/>
        <w:jc w:val="both"/>
        <w:rPr>
          <w:iCs/>
          <w:sz w:val="24"/>
          <w:szCs w:val="24"/>
        </w:rPr>
      </w:pPr>
    </w:p>
    <w:p w14:paraId="3CE2F533" w14:textId="77777777" w:rsidR="002401D0" w:rsidRDefault="002401D0" w:rsidP="00232857">
      <w:pPr>
        <w:ind w:right="310"/>
        <w:jc w:val="both"/>
        <w:rPr>
          <w:iCs/>
          <w:sz w:val="24"/>
          <w:szCs w:val="24"/>
        </w:rPr>
      </w:pPr>
    </w:p>
    <w:p w14:paraId="249EC776" w14:textId="77777777" w:rsidR="002401D0" w:rsidRDefault="002401D0" w:rsidP="00232857">
      <w:pPr>
        <w:ind w:right="310"/>
        <w:jc w:val="both"/>
        <w:rPr>
          <w:iCs/>
          <w:sz w:val="24"/>
          <w:szCs w:val="24"/>
        </w:rPr>
      </w:pPr>
    </w:p>
    <w:p w14:paraId="6B644DB5" w14:textId="77777777" w:rsidR="002401D0" w:rsidRDefault="002401D0" w:rsidP="00232857">
      <w:pPr>
        <w:ind w:right="310"/>
        <w:jc w:val="both"/>
        <w:rPr>
          <w:iCs/>
          <w:sz w:val="24"/>
          <w:szCs w:val="24"/>
        </w:rPr>
      </w:pPr>
    </w:p>
    <w:p w14:paraId="3AA8726A" w14:textId="77777777" w:rsidR="002401D0" w:rsidRDefault="002401D0" w:rsidP="00232857">
      <w:pPr>
        <w:ind w:right="310"/>
        <w:jc w:val="both"/>
        <w:rPr>
          <w:iCs/>
          <w:sz w:val="24"/>
          <w:szCs w:val="24"/>
        </w:rPr>
      </w:pPr>
    </w:p>
    <w:p w14:paraId="2D88536B" w14:textId="77777777" w:rsidR="002401D0" w:rsidRDefault="002401D0" w:rsidP="00232857">
      <w:pPr>
        <w:ind w:right="310"/>
        <w:jc w:val="both"/>
        <w:rPr>
          <w:iCs/>
          <w:sz w:val="24"/>
          <w:szCs w:val="24"/>
        </w:rPr>
      </w:pPr>
    </w:p>
    <w:p w14:paraId="0E88738E" w14:textId="77777777" w:rsidR="002401D0" w:rsidRDefault="002401D0" w:rsidP="00232857">
      <w:pPr>
        <w:ind w:right="310"/>
        <w:jc w:val="both"/>
        <w:rPr>
          <w:iCs/>
          <w:sz w:val="24"/>
          <w:szCs w:val="24"/>
        </w:rPr>
      </w:pPr>
    </w:p>
    <w:p w14:paraId="74177877" w14:textId="77777777" w:rsidR="002401D0" w:rsidRDefault="002401D0" w:rsidP="00232857">
      <w:pPr>
        <w:ind w:right="310"/>
        <w:jc w:val="both"/>
        <w:rPr>
          <w:iCs/>
          <w:sz w:val="24"/>
          <w:szCs w:val="24"/>
        </w:rPr>
      </w:pPr>
    </w:p>
    <w:p w14:paraId="09BD9B0B" w14:textId="77777777" w:rsidR="002401D0" w:rsidRPr="008568C0" w:rsidRDefault="002401D0" w:rsidP="00232857">
      <w:pPr>
        <w:ind w:right="310"/>
        <w:jc w:val="both"/>
        <w:rPr>
          <w:b/>
          <w:iCs/>
          <w:sz w:val="24"/>
          <w:szCs w:val="24"/>
        </w:rPr>
      </w:pPr>
    </w:p>
    <w:p w14:paraId="6707DE0B" w14:textId="77777777" w:rsidR="008915E6" w:rsidRDefault="008915E6" w:rsidP="00232857">
      <w:pPr>
        <w:ind w:right="310"/>
        <w:jc w:val="both"/>
        <w:rPr>
          <w:b/>
          <w:iCs/>
          <w:sz w:val="24"/>
          <w:szCs w:val="24"/>
        </w:rPr>
      </w:pPr>
    </w:p>
    <w:p w14:paraId="71D9154D" w14:textId="77777777" w:rsidR="008915E6" w:rsidRDefault="008915E6" w:rsidP="00232857">
      <w:pPr>
        <w:ind w:right="310"/>
        <w:jc w:val="both"/>
        <w:rPr>
          <w:b/>
          <w:iCs/>
          <w:sz w:val="24"/>
          <w:szCs w:val="24"/>
        </w:rPr>
      </w:pPr>
    </w:p>
    <w:p w14:paraId="67EE0BCD" w14:textId="77777777" w:rsidR="008915E6" w:rsidRDefault="008915E6" w:rsidP="00232857">
      <w:pPr>
        <w:ind w:right="310"/>
        <w:jc w:val="both"/>
        <w:rPr>
          <w:b/>
          <w:iCs/>
          <w:sz w:val="24"/>
          <w:szCs w:val="24"/>
        </w:rPr>
      </w:pPr>
    </w:p>
    <w:p w14:paraId="464CD1BF" w14:textId="30131A8B" w:rsidR="00232857" w:rsidRPr="000171C1" w:rsidRDefault="00232857" w:rsidP="00232857">
      <w:pPr>
        <w:ind w:right="310"/>
        <w:jc w:val="both"/>
        <w:rPr>
          <w:b/>
          <w:iCs/>
          <w:sz w:val="24"/>
          <w:szCs w:val="24"/>
        </w:rPr>
      </w:pPr>
      <w:r w:rsidRPr="000171C1">
        <w:rPr>
          <w:b/>
          <w:iCs/>
          <w:sz w:val="24"/>
          <w:szCs w:val="24"/>
        </w:rPr>
        <w:t>UPRAVNI  ODJEL</w:t>
      </w:r>
      <w:r w:rsidR="008915E6">
        <w:rPr>
          <w:b/>
          <w:iCs/>
          <w:sz w:val="24"/>
          <w:szCs w:val="24"/>
        </w:rPr>
        <w:t>I</w:t>
      </w:r>
      <w:r w:rsidRPr="000171C1">
        <w:rPr>
          <w:b/>
          <w:iCs/>
          <w:sz w:val="24"/>
          <w:szCs w:val="24"/>
        </w:rPr>
        <w:t xml:space="preserve">  </w:t>
      </w:r>
    </w:p>
    <w:p w14:paraId="155DEEE4" w14:textId="77777777" w:rsidR="00E30D4D" w:rsidRPr="000171C1" w:rsidRDefault="00E30D4D" w:rsidP="00232857">
      <w:pPr>
        <w:ind w:right="310"/>
        <w:jc w:val="both"/>
        <w:rPr>
          <w:b/>
          <w:iCs/>
          <w:sz w:val="24"/>
          <w:szCs w:val="24"/>
        </w:rPr>
      </w:pPr>
    </w:p>
    <w:p w14:paraId="0C175F7C" w14:textId="20DA05B3" w:rsidR="00232857" w:rsidRDefault="00232857" w:rsidP="00232857">
      <w:pPr>
        <w:ind w:right="310"/>
        <w:jc w:val="both"/>
        <w:rPr>
          <w:iCs/>
          <w:sz w:val="24"/>
          <w:szCs w:val="24"/>
        </w:rPr>
      </w:pPr>
      <w:r w:rsidRPr="000171C1">
        <w:rPr>
          <w:iCs/>
          <w:sz w:val="24"/>
          <w:szCs w:val="24"/>
        </w:rPr>
        <w:lastRenderedPageBreak/>
        <w:t>Na razini programa i aktivnosti planiranih unutar Jedinstven</w:t>
      </w:r>
      <w:r w:rsidR="008915E6">
        <w:rPr>
          <w:iCs/>
          <w:sz w:val="24"/>
          <w:szCs w:val="24"/>
        </w:rPr>
        <w:t>ih</w:t>
      </w:r>
      <w:r w:rsidRPr="000171C1">
        <w:rPr>
          <w:iCs/>
          <w:sz w:val="24"/>
          <w:szCs w:val="24"/>
        </w:rPr>
        <w:t xml:space="preserve"> upravn</w:t>
      </w:r>
      <w:r w:rsidR="008915E6">
        <w:rPr>
          <w:iCs/>
          <w:sz w:val="24"/>
          <w:szCs w:val="24"/>
        </w:rPr>
        <w:t>ih</w:t>
      </w:r>
      <w:r w:rsidRPr="000171C1">
        <w:rPr>
          <w:iCs/>
          <w:sz w:val="24"/>
          <w:szCs w:val="24"/>
        </w:rPr>
        <w:t xml:space="preserve"> odjela ovim izmjenama predlažu se promjene unutar pojedinih stavki unutar sljedećih programa, projekata/aktivnosti, dok kod ostalih nema izmjena: </w:t>
      </w:r>
    </w:p>
    <w:p w14:paraId="467171D7" w14:textId="77777777" w:rsidR="008915E6" w:rsidRDefault="008915E6" w:rsidP="00232857">
      <w:pPr>
        <w:ind w:right="310"/>
        <w:jc w:val="both"/>
        <w:rPr>
          <w:iCs/>
          <w:sz w:val="24"/>
          <w:szCs w:val="24"/>
        </w:rPr>
      </w:pPr>
    </w:p>
    <w:p w14:paraId="0A38D438" w14:textId="77777777" w:rsidR="008915E6" w:rsidRDefault="008915E6" w:rsidP="00232857">
      <w:pPr>
        <w:ind w:right="310"/>
        <w:jc w:val="both"/>
        <w:rPr>
          <w:iCs/>
          <w:sz w:val="24"/>
          <w:szCs w:val="24"/>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
        <w:gridCol w:w="5174"/>
        <w:gridCol w:w="113"/>
        <w:gridCol w:w="38"/>
        <w:gridCol w:w="1267"/>
        <w:gridCol w:w="113"/>
        <w:gridCol w:w="38"/>
        <w:gridCol w:w="1238"/>
        <w:gridCol w:w="38"/>
        <w:gridCol w:w="32"/>
        <w:gridCol w:w="1559"/>
        <w:gridCol w:w="709"/>
        <w:gridCol w:w="142"/>
      </w:tblGrid>
      <w:tr w:rsidR="008915E6" w:rsidRPr="00A00B08" w14:paraId="6B627D8F" w14:textId="77777777" w:rsidTr="008915E6">
        <w:trPr>
          <w:trHeight w:val="564"/>
          <w:jc w:val="center"/>
        </w:trPr>
        <w:tc>
          <w:tcPr>
            <w:tcW w:w="5311" w:type="dxa"/>
            <w:gridSpan w:val="3"/>
            <w:vAlign w:val="center"/>
            <w:hideMark/>
          </w:tcPr>
          <w:p w14:paraId="2769E44D" w14:textId="77777777" w:rsidR="008915E6" w:rsidRPr="00A00B08" w:rsidRDefault="008915E6" w:rsidP="00BE1D37">
            <w:pPr>
              <w:jc w:val="center"/>
              <w:rPr>
                <w:b/>
                <w:bCs/>
                <w:sz w:val="20"/>
                <w:lang w:eastAsia="hr-HR"/>
              </w:rPr>
            </w:pPr>
            <w:r w:rsidRPr="00A00B08">
              <w:rPr>
                <w:b/>
                <w:bCs/>
                <w:sz w:val="20"/>
                <w:lang w:eastAsia="hr-HR"/>
              </w:rPr>
              <w:t>PROGRAM</w:t>
            </w:r>
          </w:p>
        </w:tc>
        <w:tc>
          <w:tcPr>
            <w:tcW w:w="1418" w:type="dxa"/>
            <w:gridSpan w:val="3"/>
            <w:vAlign w:val="center"/>
            <w:hideMark/>
          </w:tcPr>
          <w:p w14:paraId="246838B6" w14:textId="77777777" w:rsidR="008915E6" w:rsidRPr="00A00B08" w:rsidRDefault="008915E6" w:rsidP="00BE1D37">
            <w:pPr>
              <w:jc w:val="center"/>
              <w:rPr>
                <w:b/>
                <w:bCs/>
                <w:sz w:val="20"/>
                <w:lang w:eastAsia="hr-HR"/>
              </w:rPr>
            </w:pPr>
            <w:r w:rsidRPr="00A00B08">
              <w:rPr>
                <w:b/>
                <w:bCs/>
                <w:sz w:val="20"/>
                <w:lang w:eastAsia="hr-HR"/>
              </w:rPr>
              <w:t>PRORAČUN 2025</w:t>
            </w:r>
          </w:p>
        </w:tc>
        <w:tc>
          <w:tcPr>
            <w:tcW w:w="1276" w:type="dxa"/>
            <w:gridSpan w:val="2"/>
            <w:vAlign w:val="center"/>
            <w:hideMark/>
          </w:tcPr>
          <w:p w14:paraId="4D5476AF" w14:textId="77777777" w:rsidR="008915E6" w:rsidRPr="00A00B08" w:rsidRDefault="008915E6" w:rsidP="00BE1D37">
            <w:pPr>
              <w:jc w:val="center"/>
              <w:rPr>
                <w:b/>
                <w:bCs/>
                <w:sz w:val="16"/>
                <w:szCs w:val="16"/>
                <w:lang w:eastAsia="hr-HR"/>
              </w:rPr>
            </w:pPr>
            <w:r w:rsidRPr="00A00B08">
              <w:rPr>
                <w:b/>
                <w:bCs/>
                <w:sz w:val="16"/>
                <w:szCs w:val="16"/>
                <w:lang w:eastAsia="hr-HR"/>
              </w:rPr>
              <w:t>POVEĆANJE/</w:t>
            </w:r>
          </w:p>
          <w:p w14:paraId="3C59E5E0" w14:textId="77777777" w:rsidR="008915E6" w:rsidRPr="00A00B08" w:rsidRDefault="008915E6" w:rsidP="00BE1D37">
            <w:pPr>
              <w:jc w:val="center"/>
              <w:rPr>
                <w:b/>
                <w:bCs/>
                <w:sz w:val="20"/>
                <w:lang w:eastAsia="hr-HR"/>
              </w:rPr>
            </w:pPr>
            <w:r w:rsidRPr="00A00B08">
              <w:rPr>
                <w:b/>
                <w:bCs/>
                <w:sz w:val="16"/>
                <w:szCs w:val="16"/>
                <w:lang w:eastAsia="hr-HR"/>
              </w:rPr>
              <w:t>SMANJENJE</w:t>
            </w:r>
          </w:p>
        </w:tc>
        <w:tc>
          <w:tcPr>
            <w:tcW w:w="1629" w:type="dxa"/>
            <w:gridSpan w:val="3"/>
            <w:vAlign w:val="center"/>
          </w:tcPr>
          <w:p w14:paraId="5FD49518" w14:textId="77777777" w:rsidR="008915E6" w:rsidRPr="00A00B08" w:rsidRDefault="008915E6" w:rsidP="00BE1D37">
            <w:pPr>
              <w:jc w:val="center"/>
              <w:rPr>
                <w:b/>
                <w:bCs/>
                <w:sz w:val="20"/>
                <w:lang w:eastAsia="hr-HR"/>
              </w:rPr>
            </w:pPr>
            <w:r w:rsidRPr="00A00B08">
              <w:rPr>
                <w:b/>
                <w:bCs/>
                <w:sz w:val="20"/>
                <w:lang w:eastAsia="hr-HR"/>
              </w:rPr>
              <w:t>IZMJENE PRORAČUNA</w:t>
            </w:r>
          </w:p>
          <w:p w14:paraId="7968A7EF" w14:textId="77777777" w:rsidR="008915E6" w:rsidRPr="00A00B08" w:rsidRDefault="008915E6" w:rsidP="00BE1D37">
            <w:pPr>
              <w:jc w:val="center"/>
              <w:rPr>
                <w:b/>
                <w:bCs/>
                <w:sz w:val="20"/>
                <w:lang w:eastAsia="hr-HR"/>
              </w:rPr>
            </w:pPr>
            <w:r w:rsidRPr="00A00B08">
              <w:rPr>
                <w:b/>
                <w:bCs/>
                <w:sz w:val="20"/>
                <w:lang w:eastAsia="hr-HR"/>
              </w:rPr>
              <w:t>2025</w:t>
            </w:r>
          </w:p>
        </w:tc>
        <w:tc>
          <w:tcPr>
            <w:tcW w:w="851" w:type="dxa"/>
            <w:gridSpan w:val="2"/>
            <w:vAlign w:val="center"/>
            <w:hideMark/>
          </w:tcPr>
          <w:p w14:paraId="3EFF8372" w14:textId="77777777" w:rsidR="008915E6" w:rsidRPr="00A00B08" w:rsidRDefault="008915E6" w:rsidP="00BE1D37">
            <w:pPr>
              <w:jc w:val="center"/>
              <w:rPr>
                <w:b/>
                <w:bCs/>
                <w:sz w:val="20"/>
                <w:lang w:eastAsia="hr-HR"/>
              </w:rPr>
            </w:pPr>
            <w:r w:rsidRPr="00A00B08">
              <w:rPr>
                <w:b/>
                <w:bCs/>
                <w:sz w:val="20"/>
                <w:lang w:eastAsia="hr-HR"/>
              </w:rPr>
              <w:t xml:space="preserve">% </w:t>
            </w:r>
          </w:p>
        </w:tc>
      </w:tr>
      <w:tr w:rsidR="008915E6" w:rsidRPr="00A00B08" w14:paraId="0926916B" w14:textId="77777777" w:rsidTr="008915E6">
        <w:trPr>
          <w:trHeight w:val="265"/>
          <w:jc w:val="center"/>
        </w:trPr>
        <w:tc>
          <w:tcPr>
            <w:tcW w:w="5311" w:type="dxa"/>
            <w:gridSpan w:val="3"/>
            <w:shd w:val="clear" w:color="auto" w:fill="F4B083" w:themeFill="accent2" w:themeFillTint="99"/>
            <w:vAlign w:val="center"/>
            <w:hideMark/>
          </w:tcPr>
          <w:p w14:paraId="3C77CC4A" w14:textId="11AAFDDC" w:rsidR="008915E6" w:rsidRPr="00A00B08" w:rsidRDefault="008915E6" w:rsidP="00BE1D37">
            <w:pPr>
              <w:rPr>
                <w:b/>
                <w:bCs/>
                <w:sz w:val="20"/>
                <w:lang w:eastAsia="hr-HR"/>
              </w:rPr>
            </w:pPr>
            <w:r w:rsidRPr="00A00B08">
              <w:rPr>
                <w:b/>
                <w:bCs/>
                <w:sz w:val="20"/>
                <w:lang w:eastAsia="hr-HR"/>
              </w:rPr>
              <w:t>UPRAVNI ODJELI</w:t>
            </w:r>
          </w:p>
        </w:tc>
        <w:tc>
          <w:tcPr>
            <w:tcW w:w="1418" w:type="dxa"/>
            <w:gridSpan w:val="3"/>
            <w:shd w:val="clear" w:color="auto" w:fill="F4B083" w:themeFill="accent2" w:themeFillTint="99"/>
            <w:vAlign w:val="center"/>
            <w:hideMark/>
          </w:tcPr>
          <w:p w14:paraId="5AE4F7BE" w14:textId="6E96D9B3" w:rsidR="008915E6" w:rsidRPr="00A00B08" w:rsidRDefault="008915E6" w:rsidP="00BE1D37">
            <w:pPr>
              <w:jc w:val="right"/>
              <w:rPr>
                <w:b/>
                <w:bCs/>
                <w:sz w:val="20"/>
              </w:rPr>
            </w:pPr>
            <w:r w:rsidRPr="00A00B08">
              <w:rPr>
                <w:b/>
                <w:bCs/>
                <w:sz w:val="20"/>
              </w:rPr>
              <w:t>27.815356,00</w:t>
            </w:r>
          </w:p>
        </w:tc>
        <w:tc>
          <w:tcPr>
            <w:tcW w:w="1276" w:type="dxa"/>
            <w:gridSpan w:val="2"/>
            <w:tcBorders>
              <w:top w:val="single" w:sz="8" w:space="0" w:color="000000"/>
              <w:left w:val="single" w:sz="8" w:space="0" w:color="000000"/>
              <w:bottom w:val="single" w:sz="8" w:space="0" w:color="000000"/>
              <w:right w:val="single" w:sz="8" w:space="0" w:color="000000"/>
            </w:tcBorders>
            <w:shd w:val="clear" w:color="auto" w:fill="F4B083" w:themeFill="accent2" w:themeFillTint="99"/>
            <w:vAlign w:val="center"/>
          </w:tcPr>
          <w:p w14:paraId="1D010B18" w14:textId="369F2734" w:rsidR="008915E6" w:rsidRPr="00A00B08" w:rsidRDefault="008915E6" w:rsidP="00BE1D37">
            <w:pPr>
              <w:jc w:val="right"/>
              <w:rPr>
                <w:b/>
                <w:bCs/>
                <w:sz w:val="18"/>
                <w:szCs w:val="18"/>
              </w:rPr>
            </w:pPr>
            <w:r w:rsidRPr="00A00B08">
              <w:rPr>
                <w:b/>
                <w:bCs/>
                <w:sz w:val="18"/>
                <w:szCs w:val="18"/>
              </w:rPr>
              <w:t>-3.860.683,00</w:t>
            </w:r>
          </w:p>
        </w:tc>
        <w:tc>
          <w:tcPr>
            <w:tcW w:w="1629" w:type="dxa"/>
            <w:gridSpan w:val="3"/>
            <w:tcBorders>
              <w:top w:val="single" w:sz="8" w:space="0" w:color="000000"/>
              <w:left w:val="nil"/>
              <w:bottom w:val="single" w:sz="8" w:space="0" w:color="000000"/>
              <w:right w:val="single" w:sz="8" w:space="0" w:color="000000"/>
            </w:tcBorders>
            <w:shd w:val="clear" w:color="auto" w:fill="F4B083" w:themeFill="accent2" w:themeFillTint="99"/>
            <w:vAlign w:val="center"/>
          </w:tcPr>
          <w:p w14:paraId="4C134DBE" w14:textId="57DDC5EA" w:rsidR="008915E6" w:rsidRPr="00A00B08" w:rsidRDefault="008915E6" w:rsidP="00BE1D37">
            <w:pPr>
              <w:jc w:val="right"/>
              <w:rPr>
                <w:b/>
                <w:bCs/>
                <w:sz w:val="20"/>
              </w:rPr>
            </w:pPr>
            <w:r w:rsidRPr="00A00B08">
              <w:rPr>
                <w:b/>
                <w:bCs/>
                <w:sz w:val="20"/>
              </w:rPr>
              <w:t>23.954.673,00</w:t>
            </w:r>
          </w:p>
        </w:tc>
        <w:tc>
          <w:tcPr>
            <w:tcW w:w="851" w:type="dxa"/>
            <w:gridSpan w:val="2"/>
            <w:tcBorders>
              <w:top w:val="single" w:sz="8" w:space="0" w:color="000000"/>
              <w:left w:val="nil"/>
              <w:bottom w:val="single" w:sz="8" w:space="0" w:color="000000"/>
              <w:right w:val="single" w:sz="8" w:space="0" w:color="000000"/>
            </w:tcBorders>
            <w:shd w:val="clear" w:color="auto" w:fill="F4B083" w:themeFill="accent2" w:themeFillTint="99"/>
            <w:vAlign w:val="center"/>
            <w:hideMark/>
          </w:tcPr>
          <w:p w14:paraId="1B9A4A71" w14:textId="77777777" w:rsidR="008915E6" w:rsidRPr="00A00B08" w:rsidRDefault="008915E6" w:rsidP="00BE1D37">
            <w:pPr>
              <w:rPr>
                <w:b/>
                <w:bCs/>
                <w:sz w:val="20"/>
              </w:rPr>
            </w:pPr>
            <w:r w:rsidRPr="00A00B08">
              <w:rPr>
                <w:b/>
                <w:bCs/>
                <w:sz w:val="18"/>
                <w:szCs w:val="18"/>
              </w:rPr>
              <w:t>+21,5%</w:t>
            </w:r>
          </w:p>
        </w:tc>
      </w:tr>
      <w:tr w:rsidR="008915E6" w:rsidRPr="00A00B08" w14:paraId="7C57C3FE" w14:textId="77777777" w:rsidTr="008315D6">
        <w:trPr>
          <w:trHeight w:val="370"/>
          <w:jc w:val="center"/>
        </w:trPr>
        <w:tc>
          <w:tcPr>
            <w:tcW w:w="5311" w:type="dxa"/>
            <w:gridSpan w:val="3"/>
            <w:vAlign w:val="center"/>
          </w:tcPr>
          <w:p w14:paraId="27A56A79" w14:textId="77777777" w:rsidR="008915E6" w:rsidRPr="00A00B08" w:rsidRDefault="008915E6" w:rsidP="00BE1D37">
            <w:pPr>
              <w:rPr>
                <w:b/>
                <w:sz w:val="20"/>
                <w:lang w:eastAsia="hr-HR"/>
              </w:rPr>
            </w:pPr>
            <w:r w:rsidRPr="00A00B08">
              <w:rPr>
                <w:b/>
                <w:sz w:val="20"/>
                <w:lang w:eastAsia="hr-HR"/>
              </w:rPr>
              <w:t>PREDŠKOLSKI ODGOJ (2002)</w:t>
            </w:r>
          </w:p>
        </w:tc>
        <w:tc>
          <w:tcPr>
            <w:tcW w:w="1418" w:type="dxa"/>
            <w:gridSpan w:val="3"/>
            <w:vAlign w:val="center"/>
          </w:tcPr>
          <w:p w14:paraId="0FF26B11" w14:textId="2EAC8115" w:rsidR="008915E6" w:rsidRPr="00A00B08"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62022D1C" w14:textId="5FC549C9" w:rsidR="008915E6" w:rsidRPr="00A00B08" w:rsidRDefault="008915E6"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08898562" w14:textId="0D2693E9" w:rsidR="008915E6" w:rsidRPr="00A00B08"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1ECEBDE5" w14:textId="2AE0CD09" w:rsidR="008915E6" w:rsidRPr="00A00B08" w:rsidRDefault="008915E6" w:rsidP="00BE1D37">
            <w:pPr>
              <w:jc w:val="right"/>
              <w:rPr>
                <w:sz w:val="20"/>
              </w:rPr>
            </w:pPr>
          </w:p>
        </w:tc>
      </w:tr>
      <w:tr w:rsidR="008915E6" w:rsidRPr="00A00B08" w14:paraId="796F6A8D" w14:textId="77777777" w:rsidTr="008915E6">
        <w:trPr>
          <w:trHeight w:val="573"/>
          <w:jc w:val="center"/>
        </w:trPr>
        <w:tc>
          <w:tcPr>
            <w:tcW w:w="10485" w:type="dxa"/>
            <w:gridSpan w:val="13"/>
            <w:vAlign w:val="center"/>
          </w:tcPr>
          <w:p w14:paraId="4E06E441" w14:textId="77777777" w:rsidR="008915E6" w:rsidRPr="00A00B08"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A00B08">
              <w:rPr>
                <w:rFonts w:ascii="Times New Roman" w:hAnsi="Times New Roman"/>
                <w:iCs/>
                <w:sz w:val="20"/>
                <w:szCs w:val="20"/>
              </w:rPr>
              <w:t>U Aktivnosti A2002002 Programi za djecu predškolske dobi, povećava se stavka – Ostale usluge za 200 EUR</w:t>
            </w:r>
          </w:p>
        </w:tc>
      </w:tr>
      <w:tr w:rsidR="008915E6" w:rsidRPr="00B40843" w14:paraId="1A8F7376" w14:textId="77777777" w:rsidTr="008315D6">
        <w:trPr>
          <w:trHeight w:val="364"/>
          <w:jc w:val="center"/>
        </w:trPr>
        <w:tc>
          <w:tcPr>
            <w:tcW w:w="5311" w:type="dxa"/>
            <w:gridSpan w:val="3"/>
            <w:vAlign w:val="center"/>
          </w:tcPr>
          <w:p w14:paraId="4257945D" w14:textId="77777777" w:rsidR="008915E6" w:rsidRPr="00FB340F" w:rsidRDefault="008915E6" w:rsidP="00BE1D37">
            <w:pPr>
              <w:rPr>
                <w:b/>
                <w:sz w:val="20"/>
                <w:lang w:eastAsia="hr-HR"/>
              </w:rPr>
            </w:pPr>
            <w:r w:rsidRPr="00FB340F">
              <w:rPr>
                <w:b/>
                <w:sz w:val="20"/>
                <w:lang w:eastAsia="hr-HR"/>
              </w:rPr>
              <w:t>ŠKOLSTVO (2003)</w:t>
            </w:r>
          </w:p>
        </w:tc>
        <w:tc>
          <w:tcPr>
            <w:tcW w:w="1418" w:type="dxa"/>
            <w:gridSpan w:val="3"/>
            <w:vAlign w:val="center"/>
          </w:tcPr>
          <w:p w14:paraId="34E3986A" w14:textId="40B6595F"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1A5AF22D" w14:textId="502F46A7"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2E096FC1" w14:textId="084EC02D"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3B111CED" w14:textId="1C05099E" w:rsidR="008915E6" w:rsidRPr="00FB340F" w:rsidRDefault="008915E6" w:rsidP="00BE1D37">
            <w:pPr>
              <w:jc w:val="right"/>
              <w:rPr>
                <w:sz w:val="20"/>
              </w:rPr>
            </w:pPr>
          </w:p>
        </w:tc>
      </w:tr>
      <w:tr w:rsidR="008915E6" w:rsidRPr="00450093" w14:paraId="018718F1" w14:textId="77777777" w:rsidTr="008915E6">
        <w:trPr>
          <w:trHeight w:val="573"/>
          <w:jc w:val="center"/>
        </w:trPr>
        <w:tc>
          <w:tcPr>
            <w:tcW w:w="10485" w:type="dxa"/>
            <w:gridSpan w:val="13"/>
            <w:vAlign w:val="center"/>
          </w:tcPr>
          <w:p w14:paraId="0C4D34A9" w14:textId="5DBA7192"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U sklopu Aktivnosti A200301 – Dodatni programi – OŠ Matulji dolazi do usklađenja s ukupno potrebnim </w:t>
            </w:r>
            <w:proofErr w:type="spellStart"/>
            <w:r w:rsidRPr="00FB340F">
              <w:rPr>
                <w:rFonts w:ascii="Times New Roman" w:hAnsi="Times New Roman"/>
                <w:iCs/>
                <w:sz w:val="20"/>
                <w:szCs w:val="20"/>
              </w:rPr>
              <w:t>fin.sredstvima</w:t>
            </w:r>
            <w:proofErr w:type="spellEnd"/>
            <w:r w:rsidRPr="00FB340F">
              <w:rPr>
                <w:rFonts w:ascii="Times New Roman" w:hAnsi="Times New Roman"/>
                <w:iCs/>
                <w:sz w:val="20"/>
                <w:szCs w:val="20"/>
              </w:rPr>
              <w:t xml:space="preserve">, odnosno osigurana sredstva se umanjuju </w:t>
            </w:r>
          </w:p>
          <w:p w14:paraId="4C3DBFBC" w14:textId="77777777" w:rsidR="0027724D" w:rsidRPr="00FB340F" w:rsidRDefault="008915E6" w:rsidP="0027724D">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A200302 – Dodatni programi – OŠ </w:t>
            </w:r>
            <w:proofErr w:type="spellStart"/>
            <w:r w:rsidRPr="00FB340F">
              <w:rPr>
                <w:rFonts w:ascii="Times New Roman" w:hAnsi="Times New Roman"/>
                <w:iCs/>
                <w:sz w:val="20"/>
                <w:szCs w:val="20"/>
              </w:rPr>
              <w:t>Brešca</w:t>
            </w:r>
            <w:proofErr w:type="spellEnd"/>
            <w:r w:rsidRPr="00FB340F">
              <w:rPr>
                <w:rFonts w:ascii="Times New Roman" w:hAnsi="Times New Roman"/>
                <w:iCs/>
                <w:sz w:val="20"/>
                <w:szCs w:val="20"/>
              </w:rPr>
              <w:t xml:space="preserve"> za 600 EUR za potrebe nabave novog projektora za školu</w:t>
            </w:r>
          </w:p>
          <w:p w14:paraId="12207076" w14:textId="4451A52E" w:rsidR="008915E6" w:rsidRPr="00FB340F" w:rsidRDefault="008915E6" w:rsidP="0027724D">
            <w:pPr>
              <w:pStyle w:val="Odlomakpopisa"/>
              <w:numPr>
                <w:ilvl w:val="0"/>
                <w:numId w:val="2"/>
              </w:numPr>
              <w:spacing w:after="0" w:line="240" w:lineRule="auto"/>
              <w:ind w:left="459" w:right="27"/>
              <w:jc w:val="both"/>
              <w:rPr>
                <w:rFonts w:ascii="Times New Roman" w:hAnsi="Times New Roman"/>
                <w:iCs/>
                <w:sz w:val="20"/>
                <w:szCs w:val="20"/>
              </w:rPr>
            </w:pPr>
            <w:r w:rsidRPr="00FB340F">
              <w:rPr>
                <w:iCs/>
                <w:sz w:val="20"/>
              </w:rPr>
              <w:t xml:space="preserve">Umanjenje sredstava za Aktivnost A200312 – Sufinanciranje programa produženog boravka, a u skladu sa iskazanim interesom roditelja za produženim boravkom  </w:t>
            </w:r>
          </w:p>
        </w:tc>
      </w:tr>
      <w:tr w:rsidR="008915E6" w:rsidRPr="00C57490" w14:paraId="00614F76" w14:textId="77777777" w:rsidTr="008315D6">
        <w:trPr>
          <w:trHeight w:val="340"/>
          <w:jc w:val="center"/>
        </w:trPr>
        <w:tc>
          <w:tcPr>
            <w:tcW w:w="5311" w:type="dxa"/>
            <w:gridSpan w:val="3"/>
            <w:vAlign w:val="center"/>
            <w:hideMark/>
          </w:tcPr>
          <w:p w14:paraId="36D48043" w14:textId="77777777" w:rsidR="008915E6" w:rsidRPr="00FB340F" w:rsidRDefault="008915E6" w:rsidP="00BE1D37">
            <w:pPr>
              <w:rPr>
                <w:b/>
                <w:sz w:val="20"/>
                <w:lang w:eastAsia="hr-HR"/>
              </w:rPr>
            </w:pPr>
            <w:r w:rsidRPr="00FB340F">
              <w:rPr>
                <w:b/>
                <w:sz w:val="20"/>
                <w:lang w:eastAsia="hr-HR"/>
              </w:rPr>
              <w:t>KULTURA (2004)</w:t>
            </w:r>
          </w:p>
        </w:tc>
        <w:tc>
          <w:tcPr>
            <w:tcW w:w="1418" w:type="dxa"/>
            <w:gridSpan w:val="3"/>
            <w:vAlign w:val="center"/>
          </w:tcPr>
          <w:p w14:paraId="1149525A" w14:textId="511AB156"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44E8F4A0" w14:textId="3271C18B"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37FD853A" w14:textId="4FCE2517"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13ECD984" w14:textId="2E8F7026" w:rsidR="008915E6" w:rsidRPr="00FB340F" w:rsidRDefault="008915E6" w:rsidP="00BE1D37">
            <w:pPr>
              <w:jc w:val="right"/>
              <w:rPr>
                <w:sz w:val="20"/>
              </w:rPr>
            </w:pPr>
          </w:p>
        </w:tc>
      </w:tr>
      <w:tr w:rsidR="008915E6" w:rsidRPr="00C57490" w14:paraId="57E031E0"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3031FF51" w14:textId="7F855FB2"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unutar Aktivnosti A200413 – Knjižnična djelatnost u skladu s financijskim planom Gradske knjižnice Opatija a u svrhu povećanja rashoda za plaće djelatnika </w:t>
            </w:r>
          </w:p>
          <w:p w14:paraId="091C88AB" w14:textId="6C46C2CC"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Umanjenje sredstava za Aktivnost A200410 – </w:t>
            </w:r>
            <w:proofErr w:type="spellStart"/>
            <w:r w:rsidRPr="00FB340F">
              <w:rPr>
                <w:rFonts w:ascii="Times New Roman" w:hAnsi="Times New Roman"/>
                <w:iCs/>
                <w:sz w:val="20"/>
                <w:szCs w:val="20"/>
              </w:rPr>
              <w:t>Matuljske</w:t>
            </w:r>
            <w:proofErr w:type="spellEnd"/>
            <w:r w:rsidRPr="00FB340F">
              <w:rPr>
                <w:rFonts w:ascii="Times New Roman" w:hAnsi="Times New Roman"/>
                <w:iCs/>
                <w:sz w:val="20"/>
                <w:szCs w:val="20"/>
              </w:rPr>
              <w:t xml:space="preserve"> ljetne večeri  zbog usklađenja planiranih i realno potrebnih sredstava za manifestaciju koja je održana, a nakon što je provjerena i evidentirana kompletna dokumentacija vezana za predmetnu manifestaciju</w:t>
            </w:r>
            <w:r w:rsidR="005E0409" w:rsidRPr="00FB340F">
              <w:rPr>
                <w:rFonts w:ascii="Times New Roman" w:hAnsi="Times New Roman"/>
                <w:iCs/>
                <w:sz w:val="20"/>
                <w:szCs w:val="20"/>
              </w:rPr>
              <w:t>.</w:t>
            </w:r>
          </w:p>
          <w:p w14:paraId="26B3B980" w14:textId="3AB53377"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sredstva za Aktivnost A200411 - Advent radi potrebe osiguranja dodatnih sredstava  za organizaciju aktivnosti i programa za Advent 2025. </w:t>
            </w:r>
          </w:p>
        </w:tc>
      </w:tr>
      <w:tr w:rsidR="00E92AA8" w:rsidRPr="00C57490" w14:paraId="10503720" w14:textId="77777777" w:rsidTr="008915E6">
        <w:trPr>
          <w:trHeight w:val="411"/>
          <w:jc w:val="center"/>
        </w:trPr>
        <w:tc>
          <w:tcPr>
            <w:tcW w:w="10485" w:type="dxa"/>
            <w:gridSpan w:val="13"/>
            <w:tcBorders>
              <w:right w:val="single" w:sz="4" w:space="0" w:color="auto"/>
            </w:tcBorders>
            <w:shd w:val="clear" w:color="auto" w:fill="FFFFFF" w:themeFill="background1"/>
            <w:vAlign w:val="center"/>
          </w:tcPr>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1"/>
              <w:gridCol w:w="1418"/>
              <w:gridCol w:w="1276"/>
              <w:gridCol w:w="1629"/>
              <w:gridCol w:w="851"/>
            </w:tblGrid>
            <w:tr w:rsidR="00E92AA8" w:rsidRPr="00FB340F" w14:paraId="2E70EF75" w14:textId="77777777" w:rsidTr="008315D6">
              <w:trPr>
                <w:trHeight w:val="340"/>
                <w:jc w:val="center"/>
              </w:trPr>
              <w:tc>
                <w:tcPr>
                  <w:tcW w:w="5311" w:type="dxa"/>
                  <w:vAlign w:val="center"/>
                  <w:hideMark/>
                </w:tcPr>
                <w:p w14:paraId="52C11C91" w14:textId="550F1034" w:rsidR="00E92AA8" w:rsidRPr="00FB340F" w:rsidRDefault="00E92AA8" w:rsidP="00E92AA8">
                  <w:pPr>
                    <w:rPr>
                      <w:b/>
                      <w:sz w:val="20"/>
                      <w:lang w:eastAsia="hr-HR"/>
                    </w:rPr>
                  </w:pPr>
                  <w:r w:rsidRPr="00FB340F">
                    <w:rPr>
                      <w:b/>
                      <w:sz w:val="20"/>
                      <w:lang w:eastAsia="hr-HR"/>
                    </w:rPr>
                    <w:t>SPORT  (2005)</w:t>
                  </w:r>
                </w:p>
              </w:tc>
              <w:tc>
                <w:tcPr>
                  <w:tcW w:w="1418" w:type="dxa"/>
                  <w:vAlign w:val="center"/>
                </w:tcPr>
                <w:p w14:paraId="5571B8CC" w14:textId="14FED422" w:rsidR="00E92AA8" w:rsidRPr="00FB340F" w:rsidRDefault="00E92AA8" w:rsidP="00E92AA8">
                  <w:pPr>
                    <w:jc w:val="right"/>
                    <w:rPr>
                      <w:sz w:val="20"/>
                    </w:rPr>
                  </w:pPr>
                </w:p>
              </w:tc>
              <w:tc>
                <w:tcPr>
                  <w:tcW w:w="1276" w:type="dxa"/>
                  <w:tcBorders>
                    <w:top w:val="nil"/>
                    <w:left w:val="single" w:sz="8" w:space="0" w:color="000000"/>
                    <w:bottom w:val="single" w:sz="8" w:space="0" w:color="000000"/>
                    <w:right w:val="single" w:sz="8" w:space="0" w:color="000000"/>
                  </w:tcBorders>
                  <w:vAlign w:val="center"/>
                </w:tcPr>
                <w:p w14:paraId="06CB46F3" w14:textId="6DB6B306" w:rsidR="00E92AA8" w:rsidRPr="00FB340F" w:rsidRDefault="00E92AA8" w:rsidP="00E92AA8">
                  <w:pPr>
                    <w:jc w:val="right"/>
                    <w:rPr>
                      <w:sz w:val="20"/>
                    </w:rPr>
                  </w:pPr>
                </w:p>
              </w:tc>
              <w:tc>
                <w:tcPr>
                  <w:tcW w:w="1629" w:type="dxa"/>
                  <w:tcBorders>
                    <w:top w:val="nil"/>
                    <w:left w:val="nil"/>
                    <w:bottom w:val="single" w:sz="8" w:space="0" w:color="000000"/>
                    <w:right w:val="single" w:sz="8" w:space="0" w:color="000000"/>
                  </w:tcBorders>
                  <w:vAlign w:val="center"/>
                </w:tcPr>
                <w:p w14:paraId="3F6D8DC7" w14:textId="5EE0B619" w:rsidR="00E92AA8" w:rsidRPr="00FB340F" w:rsidRDefault="00E92AA8" w:rsidP="00E92AA8">
                  <w:pPr>
                    <w:jc w:val="right"/>
                    <w:rPr>
                      <w:sz w:val="20"/>
                    </w:rPr>
                  </w:pPr>
                </w:p>
              </w:tc>
              <w:tc>
                <w:tcPr>
                  <w:tcW w:w="851" w:type="dxa"/>
                  <w:tcBorders>
                    <w:top w:val="nil"/>
                    <w:left w:val="nil"/>
                    <w:bottom w:val="single" w:sz="8" w:space="0" w:color="000000"/>
                    <w:right w:val="single" w:sz="8" w:space="0" w:color="000000"/>
                  </w:tcBorders>
                  <w:vAlign w:val="center"/>
                </w:tcPr>
                <w:p w14:paraId="68E4D94B" w14:textId="7C157970" w:rsidR="00E92AA8" w:rsidRPr="00FB340F" w:rsidRDefault="00E92AA8" w:rsidP="00E92AA8">
                  <w:pPr>
                    <w:jc w:val="right"/>
                    <w:rPr>
                      <w:sz w:val="20"/>
                    </w:rPr>
                  </w:pPr>
                </w:p>
              </w:tc>
            </w:tr>
          </w:tbl>
          <w:p w14:paraId="0C0E0130" w14:textId="77777777" w:rsidR="00E92AA8" w:rsidRPr="00FB340F" w:rsidRDefault="00E92AA8" w:rsidP="00E92AA8">
            <w:pPr>
              <w:ind w:right="27"/>
              <w:jc w:val="both"/>
              <w:rPr>
                <w:iCs/>
                <w:sz w:val="20"/>
              </w:rPr>
            </w:pPr>
          </w:p>
        </w:tc>
      </w:tr>
      <w:tr w:rsidR="00E92AA8" w:rsidRPr="00C57490" w14:paraId="1D7C7F59"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705F924D" w14:textId="61DFAE48" w:rsidR="00E92AA8" w:rsidRPr="00FB340F" w:rsidRDefault="00E92AA8"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Aktivnost Osiguranje prostornih uvjeta – planirano je povećanje rashoda za dvoranu radi usklađenja s potreba do kraja godine vezano za energiju, komunalne usluge te za ostale usluge. </w:t>
            </w:r>
          </w:p>
        </w:tc>
      </w:tr>
      <w:tr w:rsidR="00E92AA8" w:rsidRPr="00C57490" w14:paraId="540D29BC"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181761BC" w14:textId="5C0B886C" w:rsidR="00E92AA8" w:rsidRPr="008315D6" w:rsidRDefault="008315D6" w:rsidP="00E92AA8">
            <w:pPr>
              <w:ind w:right="27"/>
              <w:jc w:val="both"/>
              <w:rPr>
                <w:b/>
                <w:bCs/>
                <w:iCs/>
                <w:sz w:val="20"/>
              </w:rPr>
            </w:pPr>
            <w:r w:rsidRPr="008315D6">
              <w:rPr>
                <w:b/>
                <w:bCs/>
                <w:iCs/>
                <w:sz w:val="20"/>
              </w:rPr>
              <w:t>JAVNI PRIJEVOZ (2010)</w:t>
            </w:r>
          </w:p>
        </w:tc>
      </w:tr>
      <w:tr w:rsidR="00E92AA8" w:rsidRPr="00C57490" w14:paraId="5DADE16B" w14:textId="77777777" w:rsidTr="008915E6">
        <w:trPr>
          <w:trHeight w:val="411"/>
          <w:jc w:val="center"/>
        </w:trPr>
        <w:tc>
          <w:tcPr>
            <w:tcW w:w="10485" w:type="dxa"/>
            <w:gridSpan w:val="13"/>
            <w:tcBorders>
              <w:right w:val="single" w:sz="4" w:space="0" w:color="auto"/>
            </w:tcBorders>
            <w:shd w:val="clear" w:color="auto" w:fill="FFFFFF" w:themeFill="background1"/>
            <w:vAlign w:val="center"/>
          </w:tcPr>
          <w:p w14:paraId="1806F33B" w14:textId="7B2DF200" w:rsidR="00E92AA8" w:rsidRPr="00FB340F" w:rsidRDefault="002F7683"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Aktivnost Subvencije za javni prijevoz KD Autotrolej odnosi se na povećanje rashoda radi usklađenja s cjelogodišnjim zaduženjem KD Autotroleja za 2025. godinu</w:t>
            </w:r>
          </w:p>
        </w:tc>
      </w:tr>
      <w:tr w:rsidR="008915E6" w:rsidRPr="00215D58" w14:paraId="03A24801" w14:textId="77777777" w:rsidTr="008915E6">
        <w:trPr>
          <w:trHeight w:val="380"/>
          <w:jc w:val="center"/>
        </w:trPr>
        <w:tc>
          <w:tcPr>
            <w:tcW w:w="5349" w:type="dxa"/>
            <w:gridSpan w:val="4"/>
            <w:tcBorders>
              <w:right w:val="single" w:sz="4" w:space="0" w:color="auto"/>
            </w:tcBorders>
            <w:shd w:val="clear" w:color="auto" w:fill="FFFFFF" w:themeFill="background1"/>
            <w:vAlign w:val="center"/>
          </w:tcPr>
          <w:p w14:paraId="4EE63810" w14:textId="77777777" w:rsidR="008915E6" w:rsidRPr="00FB340F" w:rsidRDefault="008915E6" w:rsidP="00BE1D37">
            <w:pPr>
              <w:rPr>
                <w:b/>
                <w:sz w:val="20"/>
                <w:lang w:eastAsia="hr-HR"/>
              </w:rPr>
            </w:pPr>
            <w:r w:rsidRPr="00FB340F">
              <w:rPr>
                <w:b/>
                <w:sz w:val="20"/>
                <w:lang w:eastAsia="hr-HR"/>
              </w:rPr>
              <w:t>SOCIJALNA SKRB (2006)</w:t>
            </w:r>
          </w:p>
        </w:tc>
        <w:tc>
          <w:tcPr>
            <w:tcW w:w="1418" w:type="dxa"/>
            <w:gridSpan w:val="3"/>
            <w:tcBorders>
              <w:left w:val="single" w:sz="4" w:space="0" w:color="auto"/>
              <w:right w:val="single" w:sz="8" w:space="0" w:color="000000"/>
            </w:tcBorders>
            <w:shd w:val="clear" w:color="auto" w:fill="FFFFFF" w:themeFill="background1"/>
            <w:vAlign w:val="center"/>
          </w:tcPr>
          <w:p w14:paraId="7101A7E9" w14:textId="3013A6C3" w:rsidR="008915E6" w:rsidRPr="00FB340F" w:rsidRDefault="008915E6" w:rsidP="00BE1D37">
            <w:pPr>
              <w:jc w:val="center"/>
              <w:rPr>
                <w:bCs/>
                <w:sz w:val="20"/>
                <w:lang w:eastAsia="hr-HR"/>
              </w:rPr>
            </w:pPr>
          </w:p>
        </w:tc>
        <w:tc>
          <w:tcPr>
            <w:tcW w:w="1276" w:type="dxa"/>
            <w:gridSpan w:val="2"/>
            <w:tcBorders>
              <w:right w:val="single" w:sz="8" w:space="0" w:color="000000"/>
            </w:tcBorders>
            <w:shd w:val="clear" w:color="auto" w:fill="FFFFFF" w:themeFill="background1"/>
            <w:vAlign w:val="center"/>
          </w:tcPr>
          <w:p w14:paraId="67937746" w14:textId="2D79ADF7" w:rsidR="008915E6" w:rsidRPr="00FB340F" w:rsidRDefault="008915E6" w:rsidP="00BE1D37">
            <w:pPr>
              <w:jc w:val="center"/>
              <w:rPr>
                <w:bCs/>
                <w:sz w:val="20"/>
                <w:lang w:eastAsia="hr-HR"/>
              </w:rPr>
            </w:pPr>
          </w:p>
        </w:tc>
        <w:tc>
          <w:tcPr>
            <w:tcW w:w="1591" w:type="dxa"/>
            <w:gridSpan w:val="2"/>
            <w:tcBorders>
              <w:right w:val="single" w:sz="8" w:space="0" w:color="000000"/>
            </w:tcBorders>
            <w:shd w:val="clear" w:color="auto" w:fill="FFFFFF" w:themeFill="background1"/>
            <w:vAlign w:val="center"/>
          </w:tcPr>
          <w:p w14:paraId="1F53AC59" w14:textId="62B0A368" w:rsidR="008915E6" w:rsidRPr="00FB340F" w:rsidRDefault="008915E6" w:rsidP="00BE1D37">
            <w:pPr>
              <w:jc w:val="center"/>
              <w:rPr>
                <w:bCs/>
                <w:sz w:val="20"/>
                <w:lang w:eastAsia="hr-HR"/>
              </w:rPr>
            </w:pPr>
          </w:p>
        </w:tc>
        <w:tc>
          <w:tcPr>
            <w:tcW w:w="851" w:type="dxa"/>
            <w:gridSpan w:val="2"/>
            <w:tcBorders>
              <w:right w:val="single" w:sz="8" w:space="0" w:color="000000"/>
            </w:tcBorders>
            <w:shd w:val="clear" w:color="auto" w:fill="FFFFFF" w:themeFill="background1"/>
            <w:vAlign w:val="center"/>
          </w:tcPr>
          <w:p w14:paraId="680785BB" w14:textId="0F1CE602" w:rsidR="008915E6" w:rsidRPr="00FB340F" w:rsidRDefault="008915E6" w:rsidP="00BE1D37">
            <w:pPr>
              <w:jc w:val="center"/>
              <w:rPr>
                <w:bCs/>
                <w:sz w:val="20"/>
                <w:lang w:eastAsia="hr-HR"/>
              </w:rPr>
            </w:pPr>
          </w:p>
        </w:tc>
      </w:tr>
      <w:tr w:rsidR="008915E6" w:rsidRPr="00B632AE" w14:paraId="6BE296BC" w14:textId="77777777" w:rsidTr="008915E6">
        <w:trPr>
          <w:trHeight w:val="380"/>
          <w:jc w:val="center"/>
        </w:trPr>
        <w:tc>
          <w:tcPr>
            <w:tcW w:w="10485" w:type="dxa"/>
            <w:gridSpan w:val="13"/>
            <w:tcBorders>
              <w:right w:val="single" w:sz="8" w:space="0" w:color="000000"/>
            </w:tcBorders>
            <w:shd w:val="clear" w:color="auto" w:fill="FFFFFF" w:themeFill="background1"/>
            <w:vAlign w:val="center"/>
          </w:tcPr>
          <w:p w14:paraId="03B10584" w14:textId="77777777" w:rsidR="008915E6" w:rsidRPr="00FB340F" w:rsidRDefault="008915E6" w:rsidP="00BE1D37">
            <w:pPr>
              <w:pStyle w:val="Odlomakpopisa"/>
              <w:numPr>
                <w:ilvl w:val="0"/>
                <w:numId w:val="19"/>
              </w:numPr>
              <w:ind w:left="454"/>
              <w:rPr>
                <w:rFonts w:ascii="Times New Roman" w:hAnsi="Times New Roman"/>
                <w:bCs/>
                <w:sz w:val="20"/>
              </w:rPr>
            </w:pPr>
            <w:r w:rsidRPr="00FB340F">
              <w:rPr>
                <w:rFonts w:ascii="Times New Roman" w:hAnsi="Times New Roman"/>
                <w:bCs/>
                <w:sz w:val="20"/>
              </w:rPr>
              <w:t>Povećanje sredstava za Aktivnost A200605 Pomoć socijalno ugroženim i nemoćnim osobama  radi potrebe za osiguranjem dodatnih sredstava za intelektualne i osobne usluge, povećanja sredstava za isplate socijalno ugroženima za Božić, te povećanje sredstava za ostale usluge u svrhu pomoći socijalno ugroženoj stranci (+41.100,00 EUR)</w:t>
            </w:r>
          </w:p>
          <w:p w14:paraId="392D4071" w14:textId="2052E382" w:rsidR="008915E6" w:rsidRPr="00FB340F" w:rsidRDefault="008915E6" w:rsidP="00BE1D37">
            <w:pPr>
              <w:pStyle w:val="Odlomakpopisa"/>
              <w:numPr>
                <w:ilvl w:val="0"/>
                <w:numId w:val="19"/>
              </w:numPr>
              <w:ind w:left="454"/>
              <w:rPr>
                <w:rFonts w:ascii="Times New Roman" w:hAnsi="Times New Roman"/>
                <w:bCs/>
                <w:sz w:val="20"/>
              </w:rPr>
            </w:pPr>
            <w:r w:rsidRPr="00FB340F">
              <w:rPr>
                <w:rFonts w:ascii="Times New Roman" w:hAnsi="Times New Roman"/>
                <w:bCs/>
                <w:sz w:val="20"/>
              </w:rPr>
              <w:t xml:space="preserve">Povećanje sredstava za Aktivnost A200608 – Aktivnosti za starije osobe zbog potrebe osiguravanja </w:t>
            </w:r>
            <w:proofErr w:type="spellStart"/>
            <w:r w:rsidRPr="00FB340F">
              <w:rPr>
                <w:rFonts w:ascii="Times New Roman" w:hAnsi="Times New Roman"/>
                <w:bCs/>
                <w:sz w:val="20"/>
              </w:rPr>
              <w:t>fin.sredstava</w:t>
            </w:r>
            <w:proofErr w:type="spellEnd"/>
            <w:r w:rsidRPr="00FB340F">
              <w:rPr>
                <w:rFonts w:ascii="Times New Roman" w:hAnsi="Times New Roman"/>
                <w:bCs/>
                <w:sz w:val="20"/>
              </w:rPr>
              <w:t xml:space="preserve"> za topli obrok starijim osobama s područja Općine Matulji </w:t>
            </w:r>
          </w:p>
          <w:p w14:paraId="180DFE54" w14:textId="77777777" w:rsidR="008915E6" w:rsidRPr="00FB340F" w:rsidRDefault="008915E6" w:rsidP="00BE1D37">
            <w:pPr>
              <w:pStyle w:val="Odlomakpopisa"/>
              <w:numPr>
                <w:ilvl w:val="0"/>
                <w:numId w:val="19"/>
              </w:numPr>
              <w:ind w:left="454"/>
              <w:rPr>
                <w:bCs/>
                <w:sz w:val="20"/>
              </w:rPr>
            </w:pPr>
            <w:r w:rsidRPr="00FB340F">
              <w:rPr>
                <w:rFonts w:ascii="Times New Roman" w:hAnsi="Times New Roman"/>
                <w:iCs/>
                <w:sz w:val="20"/>
                <w:szCs w:val="20"/>
              </w:rPr>
              <w:t>Smanjenje  sredstava za Tekući projekt Zaželi – Zajedno u pomoći potrebitima radi  potrebe usklađenja potrebnih sredstava za provedbu projekta u tekućoj godini (-30.000,00 EUR)</w:t>
            </w:r>
          </w:p>
        </w:tc>
      </w:tr>
      <w:tr w:rsidR="008915E6" w:rsidRPr="00324DB7" w14:paraId="1AAA967D" w14:textId="77777777" w:rsidTr="008315D6">
        <w:trPr>
          <w:trHeight w:val="414"/>
          <w:jc w:val="center"/>
        </w:trPr>
        <w:tc>
          <w:tcPr>
            <w:tcW w:w="5311" w:type="dxa"/>
            <w:gridSpan w:val="3"/>
            <w:vAlign w:val="center"/>
            <w:hideMark/>
          </w:tcPr>
          <w:p w14:paraId="5781DA62" w14:textId="77777777" w:rsidR="008915E6" w:rsidRPr="00FB340F" w:rsidRDefault="008915E6" w:rsidP="00BE1D37">
            <w:pPr>
              <w:rPr>
                <w:b/>
                <w:sz w:val="20"/>
                <w:lang w:eastAsia="hr-HR"/>
              </w:rPr>
            </w:pPr>
            <w:r w:rsidRPr="00FB340F">
              <w:rPr>
                <w:b/>
                <w:sz w:val="20"/>
                <w:lang w:eastAsia="hr-HR"/>
              </w:rPr>
              <w:t>ZAŠTITA OKOLIŠA (2012)</w:t>
            </w:r>
          </w:p>
        </w:tc>
        <w:tc>
          <w:tcPr>
            <w:tcW w:w="1418" w:type="dxa"/>
            <w:gridSpan w:val="3"/>
            <w:vAlign w:val="center"/>
          </w:tcPr>
          <w:p w14:paraId="2BA3CC27" w14:textId="465F5F39"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45DBC9E3" w14:textId="653F3EF6"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1BDCDB84" w14:textId="778C87B6"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02DE0676" w14:textId="02E3C86C" w:rsidR="008915E6" w:rsidRPr="00FB340F" w:rsidRDefault="008915E6" w:rsidP="00BE1D37">
            <w:pPr>
              <w:rPr>
                <w:sz w:val="20"/>
              </w:rPr>
            </w:pPr>
          </w:p>
        </w:tc>
      </w:tr>
      <w:tr w:rsidR="008915E6" w:rsidRPr="00324DB7" w14:paraId="4748DDAD" w14:textId="77777777" w:rsidTr="008915E6">
        <w:trPr>
          <w:trHeight w:val="848"/>
          <w:jc w:val="center"/>
        </w:trPr>
        <w:tc>
          <w:tcPr>
            <w:tcW w:w="10485" w:type="dxa"/>
            <w:gridSpan w:val="13"/>
            <w:tcBorders>
              <w:right w:val="single" w:sz="4" w:space="0" w:color="auto"/>
            </w:tcBorders>
            <w:vAlign w:val="center"/>
          </w:tcPr>
          <w:p w14:paraId="1D5C070A" w14:textId="77777777"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A201201 – Ekološki projekti zbog potreba osiguranja dodatnih sredstava za uslugu praćenja potrošnje </w:t>
            </w:r>
            <w:proofErr w:type="spellStart"/>
            <w:r w:rsidRPr="00FB340F">
              <w:rPr>
                <w:rFonts w:ascii="Times New Roman" w:hAnsi="Times New Roman"/>
                <w:iCs/>
                <w:sz w:val="20"/>
                <w:szCs w:val="20"/>
              </w:rPr>
              <w:t>el.energija</w:t>
            </w:r>
            <w:proofErr w:type="spellEnd"/>
            <w:r w:rsidRPr="00FB340F">
              <w:rPr>
                <w:rFonts w:ascii="Times New Roman" w:hAnsi="Times New Roman"/>
                <w:iCs/>
                <w:sz w:val="20"/>
                <w:szCs w:val="20"/>
              </w:rPr>
              <w:t>.(+7.000,00 EUR)</w:t>
            </w:r>
          </w:p>
          <w:p w14:paraId="6E86DC01" w14:textId="77777777"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Smanjenje sredstava za Aktivnost A201204 – Sufinanciranje izrade pripremne i projektne dokumentacije za energetsku obnovu za fizičke osobe zbog potrebe usklađenja plana i realno potrebnih sredstava (-4.000,00 EUR)</w:t>
            </w:r>
          </w:p>
          <w:p w14:paraId="46B2F63E" w14:textId="77777777"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Smanjenje sredstava za Kapitalni projekt K201202 – Sanacija i zatvaranje odlagališta „</w:t>
            </w:r>
            <w:proofErr w:type="spellStart"/>
            <w:r w:rsidRPr="00FB340F">
              <w:rPr>
                <w:rFonts w:ascii="Times New Roman" w:hAnsi="Times New Roman"/>
                <w:iCs/>
                <w:sz w:val="20"/>
                <w:szCs w:val="20"/>
              </w:rPr>
              <w:t>Osojnica</w:t>
            </w:r>
            <w:proofErr w:type="spellEnd"/>
            <w:r w:rsidRPr="00FB340F">
              <w:rPr>
                <w:rFonts w:ascii="Times New Roman" w:hAnsi="Times New Roman"/>
                <w:iCs/>
                <w:sz w:val="20"/>
                <w:szCs w:val="20"/>
              </w:rPr>
              <w:t>“ zbog usklađenja sredstava s obzirom da je predmetni projekt završen (-115 EUR)</w:t>
            </w:r>
          </w:p>
          <w:p w14:paraId="5A9D874E" w14:textId="77777777" w:rsidR="008915E6" w:rsidRPr="00FB340F" w:rsidRDefault="008915E6" w:rsidP="00BE1D37">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Otvara se nova Aktivnost – Subvencije za društvo NOVA LIBURNIJA d.o.o., a zbog potrebe osiguranja </w:t>
            </w:r>
            <w:proofErr w:type="spellStart"/>
            <w:r w:rsidRPr="00FB340F">
              <w:rPr>
                <w:rFonts w:ascii="Times New Roman" w:hAnsi="Times New Roman"/>
                <w:iCs/>
                <w:sz w:val="20"/>
                <w:szCs w:val="20"/>
              </w:rPr>
              <w:t>fin.sredstava</w:t>
            </w:r>
            <w:proofErr w:type="spellEnd"/>
            <w:r w:rsidRPr="00FB340F">
              <w:rPr>
                <w:rFonts w:ascii="Times New Roman" w:hAnsi="Times New Roman"/>
                <w:iCs/>
                <w:sz w:val="20"/>
                <w:szCs w:val="20"/>
              </w:rPr>
              <w:t xml:space="preserve"> potrebnih za pokriće gubitka (+200 EUR)</w:t>
            </w:r>
          </w:p>
          <w:p w14:paraId="25EA4DE7" w14:textId="55FB95A1" w:rsidR="003A4DF0" w:rsidRPr="00FB340F" w:rsidRDefault="003A4DF0" w:rsidP="003A4DF0">
            <w:pPr>
              <w:pStyle w:val="Odlomakpopisa"/>
              <w:numPr>
                <w:ilvl w:val="0"/>
                <w:numId w:val="2"/>
              </w:numPr>
              <w:spacing w:after="0" w:line="240" w:lineRule="auto"/>
              <w:ind w:left="459" w:right="27"/>
              <w:jc w:val="both"/>
              <w:rPr>
                <w:rFonts w:ascii="Times New Roman" w:hAnsi="Times New Roman"/>
                <w:iCs/>
                <w:sz w:val="20"/>
                <w:szCs w:val="20"/>
              </w:rPr>
            </w:pPr>
            <w:r w:rsidRPr="00FB340F">
              <w:rPr>
                <w:rFonts w:ascii="Times New Roman" w:hAnsi="Times New Roman"/>
                <w:iCs/>
                <w:sz w:val="20"/>
              </w:rPr>
              <w:lastRenderedPageBreak/>
              <w:t>Aktivnost za sufinanciranje izrade pripreme projektne dokumentacije za fizičke osobe – smanjuju se rashodi iz razloga ne raspisivanja natječaja od strane države</w:t>
            </w:r>
          </w:p>
          <w:p w14:paraId="685CB2EB" w14:textId="77777777" w:rsidR="008915E6" w:rsidRPr="00FB340F" w:rsidRDefault="008915E6" w:rsidP="00BE1D37">
            <w:pPr>
              <w:pStyle w:val="Odlomakpopisa"/>
              <w:spacing w:after="0" w:line="240" w:lineRule="auto"/>
              <w:ind w:left="459" w:right="27"/>
              <w:jc w:val="both"/>
              <w:rPr>
                <w:rFonts w:ascii="Times New Roman" w:hAnsi="Times New Roman"/>
                <w:sz w:val="20"/>
              </w:rPr>
            </w:pPr>
          </w:p>
        </w:tc>
      </w:tr>
      <w:tr w:rsidR="008915E6" w:rsidRPr="00FB340F" w14:paraId="2E607792" w14:textId="77777777" w:rsidTr="008315D6">
        <w:trPr>
          <w:gridBefore w:val="1"/>
          <w:gridAfter w:val="1"/>
          <w:wBefore w:w="24" w:type="dxa"/>
          <w:wAfter w:w="142" w:type="dxa"/>
          <w:trHeight w:val="423"/>
          <w:jc w:val="center"/>
        </w:trPr>
        <w:tc>
          <w:tcPr>
            <w:tcW w:w="5174" w:type="dxa"/>
            <w:vAlign w:val="center"/>
            <w:hideMark/>
          </w:tcPr>
          <w:p w14:paraId="516D1CCC" w14:textId="77777777" w:rsidR="008915E6" w:rsidRPr="00FB340F" w:rsidRDefault="008915E6" w:rsidP="00BE1D37">
            <w:pPr>
              <w:rPr>
                <w:b/>
                <w:sz w:val="20"/>
                <w:lang w:eastAsia="hr-HR"/>
              </w:rPr>
            </w:pPr>
            <w:r w:rsidRPr="00FB340F">
              <w:rPr>
                <w:b/>
                <w:sz w:val="20"/>
                <w:lang w:eastAsia="hr-HR"/>
              </w:rPr>
              <w:t>STRUČNE SLUŽBE OPĆINSKE UPRAVE (2013)</w:t>
            </w:r>
          </w:p>
        </w:tc>
        <w:tc>
          <w:tcPr>
            <w:tcW w:w="1418" w:type="dxa"/>
            <w:gridSpan w:val="3"/>
            <w:vAlign w:val="center"/>
          </w:tcPr>
          <w:p w14:paraId="61F6ADFA" w14:textId="60138B7D" w:rsidR="008915E6" w:rsidRPr="00FB340F" w:rsidRDefault="008915E6" w:rsidP="00BE1D37">
            <w:pPr>
              <w:jc w:val="right"/>
              <w:rPr>
                <w:sz w:val="20"/>
              </w:rPr>
            </w:pPr>
          </w:p>
        </w:tc>
        <w:tc>
          <w:tcPr>
            <w:tcW w:w="1459" w:type="dxa"/>
            <w:gridSpan w:val="5"/>
            <w:tcBorders>
              <w:top w:val="nil"/>
              <w:left w:val="single" w:sz="8" w:space="0" w:color="000000"/>
              <w:bottom w:val="single" w:sz="8" w:space="0" w:color="000000"/>
              <w:right w:val="single" w:sz="8" w:space="0" w:color="000000"/>
            </w:tcBorders>
            <w:vAlign w:val="center"/>
          </w:tcPr>
          <w:p w14:paraId="4F7D30ED" w14:textId="65E011B0" w:rsidR="008915E6" w:rsidRPr="00FB340F" w:rsidRDefault="008915E6" w:rsidP="00BE1D37">
            <w:pPr>
              <w:jc w:val="right"/>
              <w:rPr>
                <w:sz w:val="20"/>
              </w:rPr>
            </w:pPr>
          </w:p>
        </w:tc>
        <w:tc>
          <w:tcPr>
            <w:tcW w:w="1559" w:type="dxa"/>
            <w:tcBorders>
              <w:top w:val="nil"/>
              <w:left w:val="nil"/>
              <w:bottom w:val="single" w:sz="8" w:space="0" w:color="000000"/>
              <w:right w:val="single" w:sz="8" w:space="0" w:color="000000"/>
            </w:tcBorders>
            <w:vAlign w:val="center"/>
          </w:tcPr>
          <w:p w14:paraId="10CADD86" w14:textId="2B3686DA" w:rsidR="008915E6" w:rsidRPr="00FB340F" w:rsidRDefault="008915E6" w:rsidP="00BE1D37">
            <w:pPr>
              <w:jc w:val="right"/>
              <w:rPr>
                <w:sz w:val="20"/>
              </w:rPr>
            </w:pPr>
          </w:p>
        </w:tc>
        <w:tc>
          <w:tcPr>
            <w:tcW w:w="709" w:type="dxa"/>
            <w:tcBorders>
              <w:top w:val="nil"/>
              <w:left w:val="nil"/>
              <w:bottom w:val="single" w:sz="8" w:space="0" w:color="000000"/>
              <w:right w:val="single" w:sz="8" w:space="0" w:color="000000"/>
            </w:tcBorders>
            <w:vAlign w:val="center"/>
          </w:tcPr>
          <w:p w14:paraId="51A126F5" w14:textId="53D4F136" w:rsidR="008915E6" w:rsidRPr="00FB340F" w:rsidRDefault="008915E6" w:rsidP="00BE1D37">
            <w:pPr>
              <w:jc w:val="right"/>
              <w:rPr>
                <w:sz w:val="20"/>
              </w:rPr>
            </w:pPr>
          </w:p>
        </w:tc>
      </w:tr>
      <w:tr w:rsidR="008915E6" w:rsidRPr="00FB340F" w14:paraId="558044CF" w14:textId="77777777" w:rsidTr="008915E6">
        <w:trPr>
          <w:gridBefore w:val="1"/>
          <w:gridAfter w:val="1"/>
          <w:wBefore w:w="24" w:type="dxa"/>
          <w:wAfter w:w="142" w:type="dxa"/>
          <w:trHeight w:val="330"/>
          <w:jc w:val="center"/>
        </w:trPr>
        <w:tc>
          <w:tcPr>
            <w:tcW w:w="10319" w:type="dxa"/>
            <w:gridSpan w:val="11"/>
            <w:tcBorders>
              <w:right w:val="single" w:sz="4" w:space="0" w:color="auto"/>
            </w:tcBorders>
            <w:vAlign w:val="center"/>
          </w:tcPr>
          <w:p w14:paraId="45D7EB77" w14:textId="6D1F292C" w:rsidR="008915E6" w:rsidRPr="00FB340F" w:rsidRDefault="008915E6"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A201302 -  Rashodi poslovanja, radi potrebe osiguranja dodatnih sredstava za usluge telefona, pošte i prijevoza, te za sitni inventar i auto gume </w:t>
            </w:r>
          </w:p>
          <w:p w14:paraId="0770FC64" w14:textId="5F7B5C37" w:rsidR="008915E6" w:rsidRPr="00FB340F" w:rsidRDefault="008915E6"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Kapitalni projekt K201301 – Rashodi za nabavu nefinancijske imovine zbog potrebe za osiguravanjem dodatnih sredstava za ulaganje u računalne programe (riznica, naplata prihoda), te nabave dijela novih računala s obzirom da je jedan dio računala star i ne podržava nove licence </w:t>
            </w:r>
          </w:p>
          <w:p w14:paraId="0D5047E0" w14:textId="7F5EA64F" w:rsidR="006C3A43" w:rsidRPr="00FB340F" w:rsidRDefault="006C3A43"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Te usklađenja rashoda za zaposlene do kraja godine</w:t>
            </w:r>
          </w:p>
          <w:p w14:paraId="148F38BC" w14:textId="77777777" w:rsidR="008915E6" w:rsidRPr="00FB340F" w:rsidRDefault="008915E6" w:rsidP="00BE1D37">
            <w:pPr>
              <w:ind w:left="99" w:right="27"/>
              <w:jc w:val="both"/>
              <w:rPr>
                <w:iCs/>
                <w:sz w:val="20"/>
              </w:rPr>
            </w:pPr>
          </w:p>
        </w:tc>
      </w:tr>
      <w:tr w:rsidR="00110793" w:rsidRPr="00DA7D15" w14:paraId="34CB522B" w14:textId="77777777" w:rsidTr="008315D6">
        <w:trPr>
          <w:trHeight w:val="330"/>
          <w:jc w:val="center"/>
        </w:trPr>
        <w:tc>
          <w:tcPr>
            <w:tcW w:w="5311" w:type="dxa"/>
            <w:gridSpan w:val="3"/>
            <w:vAlign w:val="center"/>
          </w:tcPr>
          <w:p w14:paraId="490E0781" w14:textId="098DF956" w:rsidR="00110793" w:rsidRPr="00FB340F" w:rsidRDefault="00110793" w:rsidP="00BE1D37">
            <w:pPr>
              <w:rPr>
                <w:b/>
                <w:sz w:val="20"/>
                <w:lang w:eastAsia="hr-HR"/>
              </w:rPr>
            </w:pPr>
            <w:r w:rsidRPr="00FB340F">
              <w:rPr>
                <w:b/>
                <w:sz w:val="20"/>
                <w:lang w:eastAsia="hr-HR"/>
              </w:rPr>
              <w:t>UPRAVLJANJE IMOVINOM (2017)</w:t>
            </w:r>
          </w:p>
        </w:tc>
        <w:tc>
          <w:tcPr>
            <w:tcW w:w="1418" w:type="dxa"/>
            <w:gridSpan w:val="3"/>
            <w:vAlign w:val="center"/>
          </w:tcPr>
          <w:p w14:paraId="3A42B1B0" w14:textId="77777777" w:rsidR="00110793" w:rsidRPr="00FB340F" w:rsidRDefault="00110793"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2BA76DE7" w14:textId="77777777" w:rsidR="00110793" w:rsidRPr="00FB340F" w:rsidRDefault="00110793"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512FFCE6" w14:textId="77777777" w:rsidR="00110793" w:rsidRPr="00FB340F" w:rsidRDefault="00110793"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3905F66C" w14:textId="77777777" w:rsidR="00110793" w:rsidRPr="00FB340F" w:rsidRDefault="00110793" w:rsidP="00BE1D37">
            <w:pPr>
              <w:jc w:val="right"/>
              <w:rPr>
                <w:sz w:val="20"/>
              </w:rPr>
            </w:pPr>
          </w:p>
        </w:tc>
      </w:tr>
      <w:tr w:rsidR="00110793" w:rsidRPr="00FB340F" w14:paraId="3023D9BE" w14:textId="77777777" w:rsidTr="00BE1D37">
        <w:trPr>
          <w:gridBefore w:val="1"/>
          <w:gridAfter w:val="1"/>
          <w:wBefore w:w="24" w:type="dxa"/>
          <w:wAfter w:w="142" w:type="dxa"/>
          <w:trHeight w:val="330"/>
          <w:jc w:val="center"/>
        </w:trPr>
        <w:tc>
          <w:tcPr>
            <w:tcW w:w="10319" w:type="dxa"/>
            <w:gridSpan w:val="11"/>
            <w:tcBorders>
              <w:right w:val="single" w:sz="4" w:space="0" w:color="auto"/>
            </w:tcBorders>
            <w:vAlign w:val="center"/>
          </w:tcPr>
          <w:p w14:paraId="25375DA8" w14:textId="77777777" w:rsidR="000F206E" w:rsidRPr="00FB340F" w:rsidRDefault="00110793"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Povećanje sredstava za Aktivnost A201706 Održavanje nekretnina Općine radi potrebe osiguranja dodatnih sredstava za usklađenje rashoda za održavanje do kraja godine.</w:t>
            </w:r>
          </w:p>
          <w:p w14:paraId="14EF423E" w14:textId="77777777" w:rsidR="000F206E" w:rsidRPr="00FB340F" w:rsidRDefault="000F206E"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Aktivnost A201705 Raspolaganje nekretninama se smanjuje radi smanjenja troškova za naknade šteta pravnim i fizičkim osobama</w:t>
            </w:r>
          </w:p>
          <w:p w14:paraId="5E9616BB" w14:textId="77777777" w:rsidR="000F206E" w:rsidRPr="00FB340F" w:rsidRDefault="000F206E"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Aktivnost evidencija i </w:t>
            </w:r>
            <w:proofErr w:type="spellStart"/>
            <w:r w:rsidRPr="00FB340F">
              <w:rPr>
                <w:rFonts w:ascii="Times New Roman" w:hAnsi="Times New Roman"/>
                <w:iCs/>
                <w:sz w:val="20"/>
                <w:szCs w:val="20"/>
              </w:rPr>
              <w:t>uis</w:t>
            </w:r>
            <w:proofErr w:type="spellEnd"/>
            <w:r w:rsidRPr="00FB340F">
              <w:rPr>
                <w:rFonts w:ascii="Times New Roman" w:hAnsi="Times New Roman"/>
                <w:iCs/>
                <w:sz w:val="20"/>
                <w:szCs w:val="20"/>
              </w:rPr>
              <w:t xml:space="preserve"> komunalne strukture se povećava iz razloga ranije ugovorenih obaveza.</w:t>
            </w:r>
          </w:p>
          <w:p w14:paraId="60FBCC24" w14:textId="774A4BA9" w:rsidR="000F206E" w:rsidRPr="00FB340F" w:rsidRDefault="000F206E"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Otkup zemljišta se smanjuje iz razloga plana ne kupovine zemljišta do kraja godine u ranije planiranom iznosu</w:t>
            </w:r>
          </w:p>
          <w:p w14:paraId="32F18A00" w14:textId="434B33EF" w:rsidR="000F206E" w:rsidRPr="00FB340F" w:rsidRDefault="000F206E"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Otkup zemljišta za radne zone se povećava zbog planiranja troškova za otkup u radnim zonama</w:t>
            </w:r>
          </w:p>
          <w:p w14:paraId="7D07ABFE" w14:textId="6D10EF55" w:rsidR="000F206E" w:rsidRPr="00FB340F" w:rsidRDefault="000F206E"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Kapitalni projekt  Parkovna površina Jankovićev Dolac se ne planira iz realizirati u 2025. godini te je investicija planirana u 2026. godini</w:t>
            </w:r>
          </w:p>
          <w:p w14:paraId="31996ABF" w14:textId="4E0BC8CF" w:rsidR="00110793" w:rsidRPr="00FB340F" w:rsidRDefault="000F206E" w:rsidP="000F206E">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Kapitalni projekti Izgradnja prostora za MO </w:t>
            </w:r>
            <w:proofErr w:type="spellStart"/>
            <w:r w:rsidRPr="00FB340F">
              <w:rPr>
                <w:rFonts w:ascii="Times New Roman" w:hAnsi="Times New Roman"/>
                <w:iCs/>
                <w:sz w:val="20"/>
                <w:szCs w:val="20"/>
              </w:rPr>
              <w:t>Brce</w:t>
            </w:r>
            <w:proofErr w:type="spellEnd"/>
            <w:r w:rsidRPr="00FB340F">
              <w:rPr>
                <w:rFonts w:ascii="Times New Roman" w:hAnsi="Times New Roman"/>
                <w:iCs/>
                <w:sz w:val="20"/>
                <w:szCs w:val="20"/>
              </w:rPr>
              <w:t xml:space="preserve"> i Rekonstrukcija vatrogasnog Doma Mune nisu planirani u proračunu za 2025. godinu već se investicije planiraju u 2026. godini</w:t>
            </w:r>
            <w:r w:rsidR="00110793" w:rsidRPr="00FB340F">
              <w:rPr>
                <w:iCs/>
                <w:sz w:val="20"/>
              </w:rPr>
              <w:t xml:space="preserve"> </w:t>
            </w:r>
          </w:p>
          <w:p w14:paraId="5A4F52AF" w14:textId="77777777" w:rsidR="00110793" w:rsidRPr="00FB340F" w:rsidRDefault="00110793" w:rsidP="00110793">
            <w:pPr>
              <w:ind w:left="99" w:right="27"/>
              <w:jc w:val="both"/>
              <w:rPr>
                <w:iCs/>
                <w:sz w:val="20"/>
              </w:rPr>
            </w:pPr>
          </w:p>
        </w:tc>
      </w:tr>
      <w:tr w:rsidR="00110793" w:rsidRPr="00DA7D15" w14:paraId="5DC67CC2" w14:textId="77777777" w:rsidTr="008315D6">
        <w:trPr>
          <w:trHeight w:val="330"/>
          <w:jc w:val="center"/>
        </w:trPr>
        <w:tc>
          <w:tcPr>
            <w:tcW w:w="5311" w:type="dxa"/>
            <w:gridSpan w:val="3"/>
            <w:vAlign w:val="center"/>
          </w:tcPr>
          <w:p w14:paraId="45FE798A" w14:textId="77777777" w:rsidR="00110793" w:rsidRPr="00FB340F" w:rsidRDefault="00110793" w:rsidP="00BE1D37">
            <w:pPr>
              <w:rPr>
                <w:b/>
                <w:sz w:val="20"/>
                <w:lang w:eastAsia="hr-HR"/>
              </w:rPr>
            </w:pPr>
            <w:r w:rsidRPr="00FB340F">
              <w:rPr>
                <w:b/>
                <w:sz w:val="20"/>
                <w:lang w:eastAsia="hr-HR"/>
              </w:rPr>
              <w:t>UPRAVLJANJE IMOVINOM (2017)</w:t>
            </w:r>
          </w:p>
        </w:tc>
        <w:tc>
          <w:tcPr>
            <w:tcW w:w="1418" w:type="dxa"/>
            <w:gridSpan w:val="3"/>
            <w:vAlign w:val="center"/>
          </w:tcPr>
          <w:p w14:paraId="4E897B19" w14:textId="77777777" w:rsidR="00110793" w:rsidRPr="00FB340F" w:rsidRDefault="00110793"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0B44515E" w14:textId="77777777" w:rsidR="00110793" w:rsidRPr="00FB340F" w:rsidRDefault="00110793"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56F22A1C" w14:textId="77777777" w:rsidR="00110793" w:rsidRPr="00FB340F" w:rsidRDefault="00110793"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23465F65" w14:textId="77777777" w:rsidR="00110793" w:rsidRPr="00FB340F" w:rsidRDefault="00110793" w:rsidP="00BE1D37">
            <w:pPr>
              <w:jc w:val="right"/>
              <w:rPr>
                <w:sz w:val="20"/>
              </w:rPr>
            </w:pPr>
          </w:p>
        </w:tc>
      </w:tr>
      <w:tr w:rsidR="00110793" w:rsidRPr="00FB340F" w14:paraId="41C061C1" w14:textId="77777777" w:rsidTr="00BE1D37">
        <w:trPr>
          <w:gridBefore w:val="1"/>
          <w:gridAfter w:val="1"/>
          <w:wBefore w:w="24" w:type="dxa"/>
          <w:wAfter w:w="142" w:type="dxa"/>
          <w:trHeight w:val="330"/>
          <w:jc w:val="center"/>
        </w:trPr>
        <w:tc>
          <w:tcPr>
            <w:tcW w:w="10319" w:type="dxa"/>
            <w:gridSpan w:val="11"/>
            <w:tcBorders>
              <w:right w:val="single" w:sz="4" w:space="0" w:color="auto"/>
            </w:tcBorders>
            <w:vAlign w:val="center"/>
          </w:tcPr>
          <w:p w14:paraId="22ACFADE" w14:textId="77777777" w:rsidR="00110793" w:rsidRPr="00FB340F" w:rsidRDefault="00110793" w:rsidP="00BE1D37">
            <w:pPr>
              <w:pStyle w:val="Odlomakpopisa"/>
              <w:numPr>
                <w:ilvl w:val="0"/>
                <w:numId w:val="20"/>
              </w:numPr>
              <w:spacing w:after="0" w:line="240" w:lineRule="auto"/>
              <w:ind w:left="459" w:right="27"/>
              <w:jc w:val="both"/>
              <w:rPr>
                <w:rFonts w:ascii="Times New Roman" w:hAnsi="Times New Roman"/>
                <w:iCs/>
                <w:sz w:val="20"/>
                <w:szCs w:val="20"/>
              </w:rPr>
            </w:pPr>
            <w:r w:rsidRPr="00FB340F">
              <w:rPr>
                <w:rFonts w:ascii="Times New Roman" w:hAnsi="Times New Roman"/>
                <w:iCs/>
                <w:sz w:val="20"/>
                <w:szCs w:val="20"/>
              </w:rPr>
              <w:t xml:space="preserve">Povećanje sredstava za Aktivnost A201706 Održavanje nekretnina Općine radi potrebe osiguranja dodatnih sredstava za usklađenje rashoda za održavanje do kraja godine. </w:t>
            </w:r>
          </w:p>
          <w:p w14:paraId="6120C8B3" w14:textId="77777777" w:rsidR="00110793" w:rsidRPr="00FB340F" w:rsidRDefault="00110793" w:rsidP="00BE1D37">
            <w:pPr>
              <w:ind w:left="99" w:right="27"/>
              <w:jc w:val="both"/>
              <w:rPr>
                <w:iCs/>
                <w:sz w:val="20"/>
              </w:rPr>
            </w:pPr>
          </w:p>
        </w:tc>
      </w:tr>
      <w:tr w:rsidR="008915E6" w:rsidRPr="00DA7D15" w14:paraId="7B09260F" w14:textId="77777777" w:rsidTr="008315D6">
        <w:trPr>
          <w:trHeight w:val="330"/>
          <w:jc w:val="center"/>
        </w:trPr>
        <w:tc>
          <w:tcPr>
            <w:tcW w:w="5311" w:type="dxa"/>
            <w:gridSpan w:val="3"/>
            <w:vAlign w:val="center"/>
            <w:hideMark/>
          </w:tcPr>
          <w:p w14:paraId="123F3B6E" w14:textId="77777777" w:rsidR="008915E6" w:rsidRPr="00FB340F" w:rsidRDefault="008915E6" w:rsidP="00BE1D37">
            <w:pPr>
              <w:rPr>
                <w:b/>
                <w:sz w:val="20"/>
                <w:lang w:eastAsia="hr-HR"/>
              </w:rPr>
            </w:pPr>
            <w:r w:rsidRPr="00FB340F">
              <w:rPr>
                <w:b/>
                <w:sz w:val="20"/>
                <w:lang w:eastAsia="hr-HR"/>
              </w:rPr>
              <w:t>PROGRAM GRAĐENJA KOMUNALNE INFRASTRUKTURE (2015)</w:t>
            </w:r>
          </w:p>
        </w:tc>
        <w:tc>
          <w:tcPr>
            <w:tcW w:w="1418" w:type="dxa"/>
            <w:gridSpan w:val="3"/>
            <w:vAlign w:val="center"/>
          </w:tcPr>
          <w:p w14:paraId="1ED7A27C" w14:textId="72C182F8"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51813960" w14:textId="38F038D8" w:rsidR="008915E6" w:rsidRPr="00FB340F" w:rsidRDefault="008915E6" w:rsidP="00BE1D37">
            <w:pPr>
              <w:rPr>
                <w:sz w:val="20"/>
              </w:rPr>
            </w:pPr>
          </w:p>
        </w:tc>
        <w:tc>
          <w:tcPr>
            <w:tcW w:w="1629" w:type="dxa"/>
            <w:gridSpan w:val="3"/>
            <w:tcBorders>
              <w:top w:val="nil"/>
              <w:left w:val="nil"/>
              <w:bottom w:val="single" w:sz="8" w:space="0" w:color="000000"/>
              <w:right w:val="single" w:sz="8" w:space="0" w:color="000000"/>
            </w:tcBorders>
            <w:vAlign w:val="center"/>
          </w:tcPr>
          <w:p w14:paraId="6582F8E8" w14:textId="3C30D88C"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6C93BEBC" w14:textId="68DB3298" w:rsidR="008915E6" w:rsidRPr="00FB340F" w:rsidRDefault="008915E6" w:rsidP="00BE1D37">
            <w:pPr>
              <w:jc w:val="right"/>
              <w:rPr>
                <w:sz w:val="20"/>
              </w:rPr>
            </w:pPr>
          </w:p>
        </w:tc>
      </w:tr>
      <w:tr w:rsidR="008915E6" w:rsidRPr="00DA7D15" w14:paraId="70937A9B" w14:textId="77777777" w:rsidTr="008915E6">
        <w:trPr>
          <w:trHeight w:val="330"/>
          <w:jc w:val="center"/>
        </w:trPr>
        <w:tc>
          <w:tcPr>
            <w:tcW w:w="10485" w:type="dxa"/>
            <w:gridSpan w:val="13"/>
            <w:tcBorders>
              <w:right w:val="single" w:sz="4" w:space="0" w:color="auto"/>
            </w:tcBorders>
            <w:vAlign w:val="center"/>
          </w:tcPr>
          <w:tbl>
            <w:tblPr>
              <w:tblW w:w="10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4"/>
            </w:tblGrid>
            <w:tr w:rsidR="00FB340F" w:rsidRPr="00FB340F" w14:paraId="7C5CE60D" w14:textId="77777777" w:rsidTr="00BE1D37">
              <w:trPr>
                <w:trHeight w:val="330"/>
                <w:jc w:val="center"/>
              </w:trPr>
              <w:tc>
                <w:tcPr>
                  <w:tcW w:w="10414" w:type="dxa"/>
                  <w:tcBorders>
                    <w:right w:val="single" w:sz="4" w:space="0" w:color="auto"/>
                  </w:tcBorders>
                  <w:vAlign w:val="center"/>
                </w:tcPr>
                <w:p w14:paraId="08C6AA87" w14:textId="77777777" w:rsidR="00FB340F" w:rsidRPr="00FB340F" w:rsidRDefault="00FB340F" w:rsidP="00FB340F">
                  <w:pPr>
                    <w:jc w:val="both"/>
                    <w:rPr>
                      <w:sz w:val="20"/>
                      <w:lang w:eastAsia="hr-HR"/>
                    </w:rPr>
                  </w:pPr>
                  <w:r w:rsidRPr="00FB340F">
                    <w:rPr>
                      <w:sz w:val="20"/>
                    </w:rPr>
                    <w:t xml:space="preserve">• Kapitalni projekt </w:t>
                  </w:r>
                  <w:r w:rsidRPr="00FB340F">
                    <w:rPr>
                      <w:b/>
                      <w:sz w:val="20"/>
                    </w:rPr>
                    <w:t>Nerazvrstane ceste</w:t>
                  </w:r>
                  <w:r w:rsidRPr="00FB340F">
                    <w:rPr>
                      <w:sz w:val="20"/>
                    </w:rPr>
                    <w:t xml:space="preserve"> vrijednosno se smanjuje za 1.342.077. </w:t>
                  </w:r>
                  <w:r w:rsidRPr="00FB340F">
                    <w:rPr>
                      <w:sz w:val="20"/>
                      <w:lang w:eastAsia="hr-HR"/>
                    </w:rPr>
                    <w:t xml:space="preserve">Promjena se odnosi na smanjenje sredstava za projekt izgradnje ceste unutar poslovne zone </w:t>
                  </w:r>
                  <w:proofErr w:type="spellStart"/>
                  <w:r w:rsidRPr="00FB340F">
                    <w:rPr>
                      <w:sz w:val="20"/>
                      <w:lang w:eastAsia="hr-HR"/>
                    </w:rPr>
                    <w:t>Miklavija</w:t>
                  </w:r>
                  <w:proofErr w:type="spellEnd"/>
                  <w:r w:rsidRPr="00FB340F">
                    <w:rPr>
                      <w:sz w:val="20"/>
                      <w:lang w:eastAsia="hr-HR"/>
                    </w:rPr>
                    <w:t xml:space="preserve"> (I. i II. faza) i to u ukupnom iznosu od 391.000 eura (16.000 eura za projektnu dokumentaciju, 25.000 eura za otkup zemljišta i 350.000 eura za izvođenje i stručni nadzor). Navedeno je posljedica raskida ugovora s izvođačem radova zbog izmjene trase ceste te pokretanja novih postupaka ishođenja potrebnih akata za građenje. Zbog uloženih žalbi na parcelacijski elaborat, te predstojećih postupaka rješavanja imovinsko pravnih odnosa smanjuju se sredstva u iznosu od 23.000 eura za cestu GM-4 unutar UPU-a Matulji koja su bila osigurana za nastavak izrade projektne dokumentacije. Za spojnu cestu Branka </w:t>
                  </w:r>
                  <w:proofErr w:type="spellStart"/>
                  <w:r w:rsidRPr="00FB340F">
                    <w:rPr>
                      <w:sz w:val="20"/>
                      <w:lang w:eastAsia="hr-HR"/>
                    </w:rPr>
                    <w:t>Laginje</w:t>
                  </w:r>
                  <w:proofErr w:type="spellEnd"/>
                  <w:r w:rsidRPr="00FB340F">
                    <w:rPr>
                      <w:sz w:val="20"/>
                      <w:lang w:eastAsia="hr-HR"/>
                    </w:rPr>
                    <w:t xml:space="preserve"> – Jankovićeva cesta sredstva se povećavaju za 2.000 eura zbog izrade dodatne projektne dokumentacije. Za cestu oznake CC (Milana Frlana – Vladimira Gortana) umanjuju se sredstva u visini od 35.500,00 eura prema procjeni za potrebe rješavanja imovinsko-pravnih odnosa. Za cestu „</w:t>
                  </w:r>
                  <w:proofErr w:type="spellStart"/>
                  <w:r w:rsidRPr="00FB340F">
                    <w:rPr>
                      <w:sz w:val="20"/>
                      <w:lang w:eastAsia="hr-HR"/>
                    </w:rPr>
                    <w:t>Brešca</w:t>
                  </w:r>
                  <w:proofErr w:type="spellEnd"/>
                  <w:r w:rsidRPr="00FB340F">
                    <w:rPr>
                      <w:sz w:val="20"/>
                      <w:lang w:eastAsia="hr-HR"/>
                    </w:rPr>
                    <w:t xml:space="preserve"> – groblje </w:t>
                  </w:r>
                  <w:proofErr w:type="spellStart"/>
                  <w:r w:rsidRPr="00FB340F">
                    <w:rPr>
                      <w:sz w:val="20"/>
                      <w:lang w:eastAsia="hr-HR"/>
                    </w:rPr>
                    <w:t>Brešca</w:t>
                  </w:r>
                  <w:proofErr w:type="spellEnd"/>
                  <w:r w:rsidRPr="00FB340F">
                    <w:rPr>
                      <w:sz w:val="20"/>
                      <w:lang w:eastAsia="hr-HR"/>
                    </w:rPr>
                    <w:t xml:space="preserve">“ umanjuju se sredstva u ukupnom iznosu od 145.000 eura (25.000 eura za projektnu dokumentaciju, 120.000 eura za otkup zemljišta) budući da je još u tijeku ishođenje lokacijske dozvole. Za spojnu cestu 43. Istarske divizije - Milana Frlana umanjuju se sredstva u ukupnom iznosu od 42.000 eura (27.000 eura za projektnu dokumentaciju, 15.000 eura za otkup zemljišta) budući da je još u tijeku ishođenje lokacijske dozvole. S obzirom da su u prethodnom razdoblju ugovoreni radovi i stručni i obračunski nadzor, sredstva za navedenu namjenu se zadržavanju. Za cestu "C-O, D-O i dionice ceste F-E-D-F" unutar radne zone RZ-2 u Matuljima umanjuju se sredstva za 133.577 eura kao posljedica ugovorenih manjih iznosa od planiranih po povedenim postupcima nabave. Za dionicu ceste Put Puhari – Put </w:t>
                  </w:r>
                  <w:proofErr w:type="spellStart"/>
                  <w:r w:rsidRPr="00FB340F">
                    <w:rPr>
                      <w:sz w:val="20"/>
                      <w:lang w:eastAsia="hr-HR"/>
                    </w:rPr>
                    <w:t>Mileve</w:t>
                  </w:r>
                  <w:proofErr w:type="spellEnd"/>
                  <w:r w:rsidRPr="00FB340F">
                    <w:rPr>
                      <w:sz w:val="20"/>
                      <w:lang w:eastAsia="hr-HR"/>
                    </w:rPr>
                    <w:t xml:space="preserve"> Sušanj umanjuju se sredstva u iznosu od 400.000 eura planiranih za izvođenje radova s obzirom da je u tijeku tek dokazivanje pravnog interesa u postupku provedbe parcelacijskog elaborata. Za dionicu ceste "C-O, D-O i dionice ceste F-E-D-F" unutar radne zone RZ-2 u Matuljima umanjuju se sredstva za 8.000 eura kao posljedica ugovorenih manjih iznosa od planiranih po provedenim postupcima nabave. Za rekonstrukciju dionice 43. istarske divizije umanjuju se sredstva u iznosu od 58.000 eura kao posljedica više osiguranih sredstava od potrebnih po okončanju projekta. Za rekonstrukciju dijela Jankovićeve ceste umanjuju se sredstva u ukupnom iznosu od 108.000 eura (8.000 eura za projektnu dokumentaciju, 100.000 eura za otkup zemljišta) budući da je još u tijeku usvajanje idejnog projekta za potrebe ishođenja lokacije dozvole.</w:t>
                  </w:r>
                </w:p>
                <w:p w14:paraId="4888AEA5" w14:textId="77777777" w:rsidR="00FB340F" w:rsidRPr="00FB340F" w:rsidRDefault="00FB340F" w:rsidP="00FB340F">
                  <w:pPr>
                    <w:autoSpaceDE w:val="0"/>
                    <w:autoSpaceDN w:val="0"/>
                    <w:adjustRightInd w:val="0"/>
                    <w:spacing w:after="60"/>
                    <w:jc w:val="both"/>
                    <w:rPr>
                      <w:sz w:val="20"/>
                      <w:lang w:eastAsia="hr-HR"/>
                    </w:rPr>
                  </w:pPr>
                  <w:r w:rsidRPr="00FB340F">
                    <w:rPr>
                      <w:sz w:val="20"/>
                    </w:rPr>
                    <w:t xml:space="preserve">• Kapitalni projekt </w:t>
                  </w:r>
                  <w:r w:rsidRPr="00FB340F">
                    <w:rPr>
                      <w:b/>
                      <w:bCs/>
                      <w:sz w:val="20"/>
                      <w:lang w:eastAsia="hr-HR"/>
                    </w:rPr>
                    <w:t>javne prometne površina na kojima nije dopušten promet motornih vozila</w:t>
                  </w:r>
                  <w:r w:rsidRPr="00FB340F">
                    <w:rPr>
                      <w:sz w:val="20"/>
                      <w:lang w:eastAsia="hr-HR"/>
                    </w:rPr>
                    <w:t xml:space="preserve"> se smanjuje za 10.000,00 eura (5.000 eura za projektnu dokumentaciju, 5.000 eura za otkup zemljišta) budući da je još u tijeku ishođenje lokacijske dozvole.</w:t>
                  </w:r>
                </w:p>
                <w:p w14:paraId="3EA0D339" w14:textId="77777777" w:rsidR="00FB340F" w:rsidRPr="00FB340F" w:rsidRDefault="00FB340F" w:rsidP="00FB340F">
                  <w:pPr>
                    <w:autoSpaceDE w:val="0"/>
                    <w:autoSpaceDN w:val="0"/>
                    <w:adjustRightInd w:val="0"/>
                    <w:spacing w:after="60"/>
                    <w:jc w:val="both"/>
                    <w:rPr>
                      <w:sz w:val="20"/>
                      <w:lang w:eastAsia="hr-HR"/>
                    </w:rPr>
                  </w:pPr>
                  <w:r w:rsidRPr="00FB340F">
                    <w:rPr>
                      <w:sz w:val="20"/>
                    </w:rPr>
                    <w:lastRenderedPageBreak/>
                    <w:t xml:space="preserve">• Kapitalni projekt </w:t>
                  </w:r>
                  <w:r w:rsidRPr="00FB340F">
                    <w:rPr>
                      <w:b/>
                      <w:bCs/>
                      <w:sz w:val="20"/>
                      <w:lang w:eastAsia="hr-HR"/>
                    </w:rPr>
                    <w:t>javna parkirališta</w:t>
                  </w:r>
                  <w:r w:rsidRPr="00FB340F">
                    <w:rPr>
                      <w:sz w:val="20"/>
                      <w:lang w:eastAsia="hr-HR"/>
                    </w:rPr>
                    <w:t xml:space="preserve"> se smanjuje za 10.000,00 eura budući da je još u tijeku razmatranje lokacije za potrebe izgradnje parkirališta u Jušićima (</w:t>
                  </w:r>
                  <w:proofErr w:type="spellStart"/>
                  <w:r w:rsidRPr="00FB340F">
                    <w:rPr>
                      <w:sz w:val="20"/>
                      <w:lang w:eastAsia="hr-HR"/>
                    </w:rPr>
                    <w:t>Pešćinica</w:t>
                  </w:r>
                  <w:proofErr w:type="spellEnd"/>
                  <w:r w:rsidRPr="00FB340F">
                    <w:rPr>
                      <w:sz w:val="20"/>
                      <w:lang w:eastAsia="hr-HR"/>
                    </w:rPr>
                    <w:t xml:space="preserve">). </w:t>
                  </w:r>
                </w:p>
                <w:p w14:paraId="3AD3FF09" w14:textId="77777777" w:rsidR="00FB340F" w:rsidRPr="00FB340F" w:rsidRDefault="00FB340F" w:rsidP="00FB340F">
                  <w:pPr>
                    <w:autoSpaceDE w:val="0"/>
                    <w:autoSpaceDN w:val="0"/>
                    <w:adjustRightInd w:val="0"/>
                    <w:spacing w:after="60"/>
                    <w:jc w:val="both"/>
                    <w:rPr>
                      <w:sz w:val="20"/>
                      <w:lang w:eastAsia="hr-HR"/>
                    </w:rPr>
                  </w:pPr>
                  <w:r w:rsidRPr="00FB340F">
                    <w:rPr>
                      <w:sz w:val="20"/>
                    </w:rPr>
                    <w:t xml:space="preserve">• Kapitalni projekt </w:t>
                  </w:r>
                  <w:r w:rsidRPr="00FB340F">
                    <w:rPr>
                      <w:b/>
                      <w:bCs/>
                      <w:sz w:val="20"/>
                      <w:lang w:eastAsia="hr-HR"/>
                    </w:rPr>
                    <w:t>groblja i krematoriji na grobljima</w:t>
                  </w:r>
                  <w:r w:rsidRPr="00FB340F">
                    <w:rPr>
                      <w:sz w:val="20"/>
                      <w:lang w:eastAsia="hr-HR"/>
                    </w:rPr>
                    <w:t xml:space="preserve"> se smanjuje za 11.000,00 eura, prethodno osiguranih za nastavak izrade projektne dokumentacije budući da je još u tijeku rješavanje imovinsko-pravnih odnosa.</w:t>
                  </w:r>
                </w:p>
                <w:p w14:paraId="71EBC120" w14:textId="77777777" w:rsidR="00FB340F" w:rsidRPr="00FB340F" w:rsidRDefault="00FB340F" w:rsidP="00FB340F">
                  <w:pPr>
                    <w:jc w:val="both"/>
                    <w:rPr>
                      <w:color w:val="EE0000"/>
                      <w:sz w:val="20"/>
                    </w:rPr>
                  </w:pPr>
                </w:p>
              </w:tc>
            </w:tr>
          </w:tbl>
          <w:p w14:paraId="7B6F1C09" w14:textId="1C8DD8E6" w:rsidR="008915E6" w:rsidRPr="00FB340F" w:rsidRDefault="008915E6" w:rsidP="00BE1D37">
            <w:pPr>
              <w:jc w:val="both"/>
              <w:rPr>
                <w:sz w:val="20"/>
              </w:rPr>
            </w:pPr>
          </w:p>
        </w:tc>
      </w:tr>
      <w:tr w:rsidR="008915E6" w:rsidRPr="00DA7D15" w14:paraId="2B39C7B8" w14:textId="77777777" w:rsidTr="008315D6">
        <w:trPr>
          <w:trHeight w:val="330"/>
          <w:jc w:val="center"/>
        </w:trPr>
        <w:tc>
          <w:tcPr>
            <w:tcW w:w="5311" w:type="dxa"/>
            <w:gridSpan w:val="3"/>
            <w:vAlign w:val="center"/>
            <w:hideMark/>
          </w:tcPr>
          <w:p w14:paraId="64D37787" w14:textId="77777777" w:rsidR="008915E6" w:rsidRPr="00FB340F" w:rsidRDefault="008915E6" w:rsidP="00BE1D37">
            <w:pPr>
              <w:rPr>
                <w:b/>
                <w:sz w:val="20"/>
                <w:lang w:eastAsia="hr-HR"/>
              </w:rPr>
            </w:pPr>
            <w:r w:rsidRPr="00FB340F">
              <w:rPr>
                <w:b/>
                <w:sz w:val="20"/>
                <w:lang w:eastAsia="hr-HR"/>
              </w:rPr>
              <w:t>PROGRAM UPRAVLJANJA IMOVINOM (2017)</w:t>
            </w:r>
          </w:p>
        </w:tc>
        <w:tc>
          <w:tcPr>
            <w:tcW w:w="1418" w:type="dxa"/>
            <w:gridSpan w:val="3"/>
            <w:vAlign w:val="center"/>
          </w:tcPr>
          <w:p w14:paraId="1F9D738D" w14:textId="2EF52884" w:rsidR="008915E6" w:rsidRPr="00FB340F" w:rsidRDefault="008915E6" w:rsidP="00BE1D37">
            <w:pPr>
              <w:jc w:val="right"/>
              <w:rPr>
                <w:sz w:val="20"/>
              </w:rPr>
            </w:pPr>
          </w:p>
        </w:tc>
        <w:tc>
          <w:tcPr>
            <w:tcW w:w="1276" w:type="dxa"/>
            <w:gridSpan w:val="2"/>
            <w:tcBorders>
              <w:top w:val="nil"/>
              <w:left w:val="single" w:sz="8" w:space="0" w:color="000000"/>
              <w:bottom w:val="single" w:sz="8" w:space="0" w:color="000000"/>
              <w:right w:val="single" w:sz="8" w:space="0" w:color="000000"/>
            </w:tcBorders>
            <w:vAlign w:val="center"/>
          </w:tcPr>
          <w:p w14:paraId="7666A536" w14:textId="26C0010D" w:rsidR="008915E6" w:rsidRPr="00FB340F" w:rsidRDefault="008915E6" w:rsidP="00BE1D37">
            <w:pPr>
              <w:jc w:val="right"/>
              <w:rPr>
                <w:sz w:val="20"/>
              </w:rPr>
            </w:pPr>
          </w:p>
        </w:tc>
        <w:tc>
          <w:tcPr>
            <w:tcW w:w="1629" w:type="dxa"/>
            <w:gridSpan w:val="3"/>
            <w:tcBorders>
              <w:top w:val="nil"/>
              <w:left w:val="nil"/>
              <w:bottom w:val="single" w:sz="8" w:space="0" w:color="000000"/>
              <w:right w:val="single" w:sz="8" w:space="0" w:color="000000"/>
            </w:tcBorders>
            <w:vAlign w:val="center"/>
          </w:tcPr>
          <w:p w14:paraId="5ADD0346" w14:textId="60548D5D" w:rsidR="008915E6" w:rsidRPr="00FB340F" w:rsidRDefault="008915E6" w:rsidP="00BE1D37">
            <w:pPr>
              <w:jc w:val="right"/>
              <w:rPr>
                <w:sz w:val="20"/>
              </w:rPr>
            </w:pPr>
          </w:p>
        </w:tc>
        <w:tc>
          <w:tcPr>
            <w:tcW w:w="851" w:type="dxa"/>
            <w:gridSpan w:val="2"/>
            <w:tcBorders>
              <w:top w:val="nil"/>
              <w:left w:val="nil"/>
              <w:bottom w:val="single" w:sz="8" w:space="0" w:color="000000"/>
              <w:right w:val="single" w:sz="8" w:space="0" w:color="000000"/>
            </w:tcBorders>
            <w:vAlign w:val="center"/>
          </w:tcPr>
          <w:p w14:paraId="6BD37B9B" w14:textId="04CA4F65" w:rsidR="008915E6" w:rsidRPr="00FB340F" w:rsidRDefault="008915E6" w:rsidP="00BE1D37">
            <w:pPr>
              <w:jc w:val="right"/>
              <w:rPr>
                <w:sz w:val="20"/>
              </w:rPr>
            </w:pPr>
          </w:p>
        </w:tc>
      </w:tr>
      <w:tr w:rsidR="008915E6" w:rsidRPr="00DA7D15" w14:paraId="44A21DD5" w14:textId="77777777" w:rsidTr="008915E6">
        <w:trPr>
          <w:trHeight w:val="2513"/>
          <w:jc w:val="center"/>
        </w:trPr>
        <w:tc>
          <w:tcPr>
            <w:tcW w:w="10485" w:type="dxa"/>
            <w:gridSpan w:val="13"/>
            <w:tcBorders>
              <w:right w:val="single" w:sz="4" w:space="0" w:color="auto"/>
            </w:tcBorders>
            <w:vAlign w:val="center"/>
          </w:tcPr>
          <w:p w14:paraId="62AFB296" w14:textId="77777777" w:rsidR="008915E6" w:rsidRPr="00FB340F" w:rsidRDefault="008915E6" w:rsidP="00BE1D37">
            <w:pPr>
              <w:jc w:val="both"/>
              <w:rPr>
                <w:sz w:val="20"/>
              </w:rPr>
            </w:pPr>
            <w:r w:rsidRPr="00FB340F">
              <w:rPr>
                <w:sz w:val="20"/>
              </w:rPr>
              <w:t xml:space="preserve"> • Aktivnost </w:t>
            </w:r>
            <w:r w:rsidRPr="00FB340F">
              <w:rPr>
                <w:b/>
                <w:bCs/>
                <w:sz w:val="20"/>
              </w:rPr>
              <w:t xml:space="preserve">Održavanje nekretnina Općine </w:t>
            </w:r>
            <w:r w:rsidRPr="00FB340F">
              <w:rPr>
                <w:sz w:val="20"/>
              </w:rPr>
              <w:t>povećava se za +1.215,00 eura radi potrebe osiguranja dodatnih sredstava za premije osiguranja</w:t>
            </w:r>
          </w:p>
          <w:p w14:paraId="09630F0B" w14:textId="77777777" w:rsidR="008915E6" w:rsidRPr="00FB340F" w:rsidRDefault="008915E6" w:rsidP="00BE1D37">
            <w:pPr>
              <w:jc w:val="both"/>
              <w:rPr>
                <w:bCs/>
                <w:sz w:val="20"/>
              </w:rPr>
            </w:pPr>
            <w:r w:rsidRPr="00FB340F">
              <w:rPr>
                <w:sz w:val="20"/>
              </w:rPr>
              <w:t xml:space="preserve">• Aktivnost </w:t>
            </w:r>
            <w:r w:rsidRPr="00FB340F">
              <w:rPr>
                <w:b/>
                <w:bCs/>
                <w:sz w:val="20"/>
              </w:rPr>
              <w:t xml:space="preserve">Raspolaganje nekretninama </w:t>
            </w:r>
            <w:r w:rsidRPr="00FB340F">
              <w:rPr>
                <w:bCs/>
                <w:sz w:val="20"/>
              </w:rPr>
              <w:t xml:space="preserve">povećava se za +7.000,00 eura radi povećanja iznosa za zatezne kamate </w:t>
            </w:r>
          </w:p>
          <w:p w14:paraId="3844D7B6" w14:textId="77777777" w:rsidR="008915E6" w:rsidRPr="00FB340F" w:rsidRDefault="008915E6" w:rsidP="00BE1D37">
            <w:pPr>
              <w:jc w:val="both"/>
              <w:rPr>
                <w:bCs/>
                <w:sz w:val="20"/>
              </w:rPr>
            </w:pPr>
            <w:r w:rsidRPr="00FB340F">
              <w:rPr>
                <w:sz w:val="20"/>
              </w:rPr>
              <w:t xml:space="preserve">• Kapitalni projekt </w:t>
            </w:r>
            <w:r w:rsidRPr="00FB340F">
              <w:rPr>
                <w:b/>
                <w:sz w:val="20"/>
              </w:rPr>
              <w:t xml:space="preserve">Otkup zemljišta za radne zone </w:t>
            </w:r>
            <w:r w:rsidRPr="00FB340F">
              <w:rPr>
                <w:sz w:val="20"/>
              </w:rPr>
              <w:t xml:space="preserve">povećava se za +32.500,00 </w:t>
            </w:r>
            <w:r w:rsidRPr="00FB340F">
              <w:rPr>
                <w:bCs/>
                <w:sz w:val="20"/>
              </w:rPr>
              <w:t xml:space="preserve">eura radi povećanja iznosa za otkupe zemljišta u radnim zonama za potrebe privođenja zemljišta namjeni </w:t>
            </w:r>
          </w:p>
          <w:p w14:paraId="44143C3B" w14:textId="77777777" w:rsidR="008915E6" w:rsidRPr="00FB340F" w:rsidRDefault="008915E6" w:rsidP="00BE1D37">
            <w:pPr>
              <w:jc w:val="both"/>
              <w:rPr>
                <w:bCs/>
                <w:sz w:val="20"/>
              </w:rPr>
            </w:pPr>
            <w:r w:rsidRPr="00FB340F">
              <w:rPr>
                <w:sz w:val="20"/>
              </w:rPr>
              <w:t xml:space="preserve">• U Kapitalnom projektu </w:t>
            </w:r>
            <w:r w:rsidRPr="00FB340F">
              <w:rPr>
                <w:b/>
                <w:sz w:val="20"/>
              </w:rPr>
              <w:t>Domovi</w:t>
            </w:r>
            <w:r w:rsidRPr="00FB340F">
              <w:rPr>
                <w:sz w:val="20"/>
              </w:rPr>
              <w:t xml:space="preserve">  iznos se smanjuje za -1.400.150,00</w:t>
            </w:r>
            <w:r w:rsidRPr="00FB340F">
              <w:rPr>
                <w:bCs/>
                <w:sz w:val="20"/>
              </w:rPr>
              <w:t xml:space="preserve"> eura kod dodatnih ulaganja na građevinskim objektima -Dom </w:t>
            </w:r>
            <w:proofErr w:type="spellStart"/>
            <w:r w:rsidRPr="00FB340F">
              <w:rPr>
                <w:bCs/>
                <w:sz w:val="20"/>
              </w:rPr>
              <w:t>Lisina</w:t>
            </w:r>
            <w:proofErr w:type="spellEnd"/>
            <w:r w:rsidRPr="00FB340F">
              <w:rPr>
                <w:bCs/>
                <w:sz w:val="20"/>
              </w:rPr>
              <w:t xml:space="preserve"> (-1.400.150,00 eura) te Dom Hangar – 510.250,00 eura radi usklađenja sa očekivanim aktivnostima na provedbi projekta u 2025. godini.</w:t>
            </w:r>
          </w:p>
          <w:p w14:paraId="5757787A" w14:textId="77777777" w:rsidR="008915E6" w:rsidRPr="00FB340F" w:rsidRDefault="008915E6" w:rsidP="00BE1D37">
            <w:pPr>
              <w:jc w:val="both"/>
              <w:rPr>
                <w:bCs/>
                <w:sz w:val="20"/>
              </w:rPr>
            </w:pPr>
            <w:r w:rsidRPr="00FB340F">
              <w:rPr>
                <w:bCs/>
                <w:sz w:val="20"/>
              </w:rPr>
              <w:t xml:space="preserve">• Kapitalni projekt </w:t>
            </w:r>
            <w:r w:rsidRPr="00FB340F">
              <w:rPr>
                <w:b/>
                <w:sz w:val="20"/>
              </w:rPr>
              <w:t xml:space="preserve">Energetska obnova zgrada javne namjene </w:t>
            </w:r>
            <w:r w:rsidRPr="00FB340F">
              <w:rPr>
                <w:bCs/>
                <w:sz w:val="20"/>
              </w:rPr>
              <w:t>povećava se za +15.000,00 eura radi potrebe osiguranja dodatnih sredstava za potrebe praćenja potrošnje u objektima javne namjene ISGE</w:t>
            </w:r>
          </w:p>
          <w:p w14:paraId="51B5C061" w14:textId="77777777" w:rsidR="008915E6" w:rsidRPr="00FB340F" w:rsidRDefault="008915E6" w:rsidP="00BE1D37">
            <w:pPr>
              <w:jc w:val="both"/>
              <w:rPr>
                <w:color w:val="FF0000"/>
                <w:sz w:val="20"/>
              </w:rPr>
            </w:pPr>
          </w:p>
        </w:tc>
      </w:tr>
      <w:tr w:rsidR="008915E6" w:rsidRPr="00DA7D15" w14:paraId="1DE02A64" w14:textId="77777777" w:rsidTr="008315D6">
        <w:trPr>
          <w:trHeight w:val="330"/>
          <w:jc w:val="center"/>
        </w:trPr>
        <w:tc>
          <w:tcPr>
            <w:tcW w:w="5311" w:type="dxa"/>
            <w:gridSpan w:val="3"/>
            <w:vAlign w:val="center"/>
            <w:hideMark/>
          </w:tcPr>
          <w:p w14:paraId="1A5F50FE" w14:textId="77777777" w:rsidR="008915E6" w:rsidRPr="00FB340F" w:rsidRDefault="008915E6" w:rsidP="00BE1D37">
            <w:pPr>
              <w:rPr>
                <w:b/>
                <w:sz w:val="20"/>
                <w:lang w:eastAsia="hr-HR"/>
              </w:rPr>
            </w:pPr>
            <w:r w:rsidRPr="00FB340F">
              <w:rPr>
                <w:b/>
                <w:sz w:val="20"/>
                <w:lang w:eastAsia="hr-HR"/>
              </w:rPr>
              <w:t>PROGRAM SUFINANCIRANJE JAVNE INFRASTRUKTURE (2018)</w:t>
            </w:r>
          </w:p>
        </w:tc>
        <w:tc>
          <w:tcPr>
            <w:tcW w:w="1418" w:type="dxa"/>
            <w:gridSpan w:val="3"/>
            <w:vAlign w:val="center"/>
          </w:tcPr>
          <w:p w14:paraId="55B2E73B" w14:textId="3768663F" w:rsidR="008915E6" w:rsidRPr="00FB340F" w:rsidRDefault="008915E6" w:rsidP="00BE1D37">
            <w:pPr>
              <w:jc w:val="right"/>
              <w:rPr>
                <w:sz w:val="20"/>
              </w:rPr>
            </w:pPr>
          </w:p>
        </w:tc>
        <w:tc>
          <w:tcPr>
            <w:tcW w:w="1276" w:type="dxa"/>
            <w:gridSpan w:val="2"/>
            <w:tcBorders>
              <w:top w:val="nil"/>
              <w:left w:val="single" w:sz="8" w:space="0" w:color="000000"/>
              <w:bottom w:val="nil"/>
              <w:right w:val="single" w:sz="8" w:space="0" w:color="000000"/>
            </w:tcBorders>
            <w:vAlign w:val="center"/>
          </w:tcPr>
          <w:p w14:paraId="4B5D9CCC" w14:textId="1CF32894" w:rsidR="008915E6" w:rsidRPr="00FB340F" w:rsidRDefault="008915E6" w:rsidP="00BE1D37">
            <w:pPr>
              <w:jc w:val="right"/>
              <w:rPr>
                <w:sz w:val="20"/>
              </w:rPr>
            </w:pPr>
          </w:p>
        </w:tc>
        <w:tc>
          <w:tcPr>
            <w:tcW w:w="1629" w:type="dxa"/>
            <w:gridSpan w:val="3"/>
            <w:tcBorders>
              <w:top w:val="nil"/>
              <w:left w:val="nil"/>
              <w:bottom w:val="nil"/>
              <w:right w:val="single" w:sz="8" w:space="0" w:color="000000"/>
            </w:tcBorders>
            <w:vAlign w:val="center"/>
          </w:tcPr>
          <w:p w14:paraId="61551A32" w14:textId="7E97B477" w:rsidR="008915E6" w:rsidRPr="00FB340F" w:rsidRDefault="008915E6" w:rsidP="00BE1D37">
            <w:pPr>
              <w:jc w:val="right"/>
              <w:rPr>
                <w:sz w:val="20"/>
              </w:rPr>
            </w:pPr>
          </w:p>
        </w:tc>
        <w:tc>
          <w:tcPr>
            <w:tcW w:w="851" w:type="dxa"/>
            <w:gridSpan w:val="2"/>
            <w:tcBorders>
              <w:top w:val="nil"/>
              <w:left w:val="nil"/>
              <w:bottom w:val="nil"/>
              <w:right w:val="single" w:sz="8" w:space="0" w:color="000000"/>
            </w:tcBorders>
            <w:vAlign w:val="center"/>
          </w:tcPr>
          <w:p w14:paraId="18DAD312" w14:textId="0E200CCC" w:rsidR="008915E6" w:rsidRPr="00FB340F" w:rsidRDefault="008915E6" w:rsidP="00BE1D37">
            <w:pPr>
              <w:jc w:val="right"/>
              <w:rPr>
                <w:sz w:val="20"/>
              </w:rPr>
            </w:pPr>
          </w:p>
        </w:tc>
      </w:tr>
      <w:tr w:rsidR="008915E6" w:rsidRPr="000171C1" w14:paraId="5A28DE27" w14:textId="77777777" w:rsidTr="008915E6">
        <w:trPr>
          <w:trHeight w:val="330"/>
          <w:jc w:val="center"/>
        </w:trPr>
        <w:tc>
          <w:tcPr>
            <w:tcW w:w="10485" w:type="dxa"/>
            <w:gridSpan w:val="13"/>
            <w:tcBorders>
              <w:right w:val="single" w:sz="4" w:space="0" w:color="auto"/>
            </w:tcBorders>
            <w:vAlign w:val="center"/>
          </w:tcPr>
          <w:p w14:paraId="033079C5" w14:textId="77777777" w:rsidR="008915E6" w:rsidRPr="00FB340F" w:rsidRDefault="008915E6" w:rsidP="00BE1D37">
            <w:pPr>
              <w:jc w:val="both"/>
              <w:rPr>
                <w:sz w:val="20"/>
              </w:rPr>
            </w:pPr>
            <w:r w:rsidRPr="00FB340F">
              <w:rPr>
                <w:sz w:val="20"/>
              </w:rPr>
              <w:t xml:space="preserve">• Kapitalni projekt </w:t>
            </w:r>
            <w:r w:rsidRPr="00FB340F">
              <w:rPr>
                <w:b/>
                <w:sz w:val="20"/>
              </w:rPr>
              <w:t xml:space="preserve">Sufinanciranje javnih cesta </w:t>
            </w:r>
            <w:r w:rsidRPr="00FB340F">
              <w:rPr>
                <w:sz w:val="20"/>
              </w:rPr>
              <w:t>vrijednosno ostaje nepromijenjen ali se u manjoj mjeri mijenja interno i to za sufinanciranje projekata upravitelja javnih cesta na području Općine Matulji, a namijenjena za otkupe zemljišta, projektiranje, izvođenje radova ili nabavu opreme</w:t>
            </w:r>
          </w:p>
          <w:p w14:paraId="506D0017" w14:textId="07EE7993" w:rsidR="000623EA" w:rsidRPr="00FB340F" w:rsidRDefault="000623EA" w:rsidP="000623EA">
            <w:pPr>
              <w:jc w:val="both"/>
              <w:rPr>
                <w:sz w:val="20"/>
              </w:rPr>
            </w:pPr>
            <w:r w:rsidRPr="00FB340F">
              <w:rPr>
                <w:sz w:val="20"/>
              </w:rPr>
              <w:t>• Kapitalni projekt Pametna i održiva rješenja Općine Matulji ne planira se realizirati u 2025. godini te se planira realizirati u 2026. godini</w:t>
            </w:r>
          </w:p>
          <w:p w14:paraId="3BC6F16E" w14:textId="3F18D3D9" w:rsidR="000623EA" w:rsidRPr="00FB340F" w:rsidRDefault="000623EA" w:rsidP="00BE1D37">
            <w:pPr>
              <w:jc w:val="both"/>
              <w:rPr>
                <w:sz w:val="20"/>
              </w:rPr>
            </w:pPr>
          </w:p>
        </w:tc>
      </w:tr>
    </w:tbl>
    <w:p w14:paraId="6CDF6C29" w14:textId="77777777" w:rsidR="008915E6" w:rsidRPr="000171C1" w:rsidRDefault="008915E6" w:rsidP="008915E6">
      <w:pPr>
        <w:ind w:right="310"/>
        <w:jc w:val="both"/>
        <w:rPr>
          <w:sz w:val="24"/>
          <w:szCs w:val="24"/>
        </w:rPr>
      </w:pPr>
      <w:r w:rsidRPr="000171C1">
        <w:rPr>
          <w:iCs/>
          <w:sz w:val="22"/>
        </w:rPr>
        <w:t xml:space="preserve"> </w:t>
      </w:r>
    </w:p>
    <w:p w14:paraId="5245539C" w14:textId="77777777" w:rsidR="008915E6" w:rsidRPr="000171C1" w:rsidRDefault="008915E6" w:rsidP="008915E6">
      <w:pPr>
        <w:jc w:val="both"/>
        <w:rPr>
          <w:sz w:val="24"/>
          <w:szCs w:val="24"/>
        </w:rPr>
      </w:pPr>
      <w:r w:rsidRPr="000171C1">
        <w:rPr>
          <w:sz w:val="24"/>
          <w:szCs w:val="24"/>
        </w:rPr>
        <w:t xml:space="preserve">Temeljem navedenog, predlaže se da se Općinskom vijeću da prihvati i usvoji predložene Izmjene i dopune Proračuna Općine Matulji za 2025. godinu. </w:t>
      </w:r>
    </w:p>
    <w:p w14:paraId="48A5651B" w14:textId="77777777" w:rsidR="008915E6" w:rsidRPr="000171C1" w:rsidRDefault="008915E6" w:rsidP="008915E6">
      <w:pPr>
        <w:jc w:val="both"/>
        <w:rPr>
          <w:sz w:val="24"/>
          <w:szCs w:val="24"/>
        </w:rPr>
      </w:pPr>
    </w:p>
    <w:p w14:paraId="0C24AA0F" w14:textId="77777777" w:rsidR="008915E6" w:rsidRPr="000171C1" w:rsidRDefault="008915E6" w:rsidP="008915E6">
      <w:pPr>
        <w:ind w:left="4956" w:firstLine="708"/>
        <w:jc w:val="both"/>
        <w:rPr>
          <w:sz w:val="24"/>
          <w:szCs w:val="24"/>
        </w:rPr>
      </w:pPr>
    </w:p>
    <w:p w14:paraId="759CAE7A" w14:textId="77777777" w:rsidR="008915E6" w:rsidRPr="000171C1" w:rsidRDefault="008915E6" w:rsidP="008915E6">
      <w:pPr>
        <w:ind w:left="4956" w:firstLine="708"/>
        <w:jc w:val="both"/>
        <w:rPr>
          <w:sz w:val="24"/>
          <w:szCs w:val="24"/>
        </w:rPr>
      </w:pPr>
    </w:p>
    <w:p w14:paraId="16DE84E5" w14:textId="77777777" w:rsidR="008915E6" w:rsidRPr="000171C1" w:rsidRDefault="008915E6" w:rsidP="008915E6">
      <w:pPr>
        <w:ind w:left="4956" w:firstLine="708"/>
        <w:jc w:val="both"/>
        <w:rPr>
          <w:sz w:val="24"/>
          <w:szCs w:val="24"/>
        </w:rPr>
      </w:pPr>
    </w:p>
    <w:p w14:paraId="719D015B" w14:textId="77777777" w:rsidR="008915E6" w:rsidRPr="000171C1" w:rsidRDefault="008915E6" w:rsidP="008915E6">
      <w:pPr>
        <w:ind w:left="4956" w:firstLine="708"/>
        <w:jc w:val="both"/>
        <w:rPr>
          <w:b/>
          <w:sz w:val="24"/>
          <w:szCs w:val="24"/>
        </w:rPr>
      </w:pPr>
      <w:r w:rsidRPr="000171C1">
        <w:rPr>
          <w:sz w:val="24"/>
          <w:szCs w:val="24"/>
        </w:rPr>
        <w:t>OPĆINSKA NAČELNICA</w:t>
      </w:r>
    </w:p>
    <w:p w14:paraId="2F49FACB" w14:textId="04D232DA" w:rsidR="008915E6" w:rsidRPr="000171C1" w:rsidRDefault="008915E6" w:rsidP="008915E6">
      <w:pPr>
        <w:ind w:left="4956" w:firstLine="708"/>
        <w:jc w:val="both"/>
        <w:rPr>
          <w:bCs/>
          <w:sz w:val="24"/>
          <w:szCs w:val="24"/>
        </w:rPr>
      </w:pPr>
      <w:r w:rsidRPr="000171C1">
        <w:rPr>
          <w:bCs/>
          <w:sz w:val="24"/>
          <w:szCs w:val="24"/>
        </w:rPr>
        <w:t xml:space="preserve"> Ingrid </w:t>
      </w:r>
      <w:proofErr w:type="spellStart"/>
      <w:r w:rsidRPr="000171C1">
        <w:rPr>
          <w:bCs/>
          <w:sz w:val="24"/>
          <w:szCs w:val="24"/>
        </w:rPr>
        <w:t>Debeuc</w:t>
      </w:r>
      <w:proofErr w:type="spellEnd"/>
      <w:r w:rsidR="008315D6">
        <w:rPr>
          <w:bCs/>
          <w:sz w:val="24"/>
          <w:szCs w:val="24"/>
        </w:rPr>
        <w:t>, v.r.</w:t>
      </w:r>
    </w:p>
    <w:p w14:paraId="4427059A" w14:textId="77777777" w:rsidR="008915E6" w:rsidRPr="000171C1" w:rsidRDefault="008915E6" w:rsidP="008915E6">
      <w:pPr>
        <w:spacing w:after="160" w:line="259" w:lineRule="auto"/>
        <w:rPr>
          <w:sz w:val="28"/>
          <w:szCs w:val="28"/>
        </w:rPr>
      </w:pPr>
    </w:p>
    <w:p w14:paraId="399BC1E3" w14:textId="77777777" w:rsidR="008915E6" w:rsidRPr="000171C1" w:rsidRDefault="008915E6" w:rsidP="00232857">
      <w:pPr>
        <w:ind w:right="310"/>
        <w:jc w:val="both"/>
        <w:rPr>
          <w:iCs/>
          <w:sz w:val="24"/>
          <w:szCs w:val="24"/>
        </w:rPr>
      </w:pPr>
    </w:p>
    <w:p w14:paraId="2F6FD797" w14:textId="77777777" w:rsidR="009E7A24" w:rsidRPr="000171C1" w:rsidRDefault="009E7A24" w:rsidP="00232857">
      <w:pPr>
        <w:ind w:right="310"/>
        <w:jc w:val="both"/>
        <w:rPr>
          <w:iCs/>
          <w:sz w:val="24"/>
          <w:szCs w:val="24"/>
        </w:rPr>
      </w:pPr>
    </w:p>
    <w:p w14:paraId="4F00EDB3" w14:textId="77777777" w:rsidR="00462AF0" w:rsidRPr="000171C1" w:rsidRDefault="00462AF0" w:rsidP="00FD7753">
      <w:pPr>
        <w:ind w:left="4956" w:firstLine="708"/>
        <w:jc w:val="both"/>
        <w:rPr>
          <w:sz w:val="24"/>
          <w:szCs w:val="24"/>
        </w:rPr>
      </w:pPr>
    </w:p>
    <w:p w14:paraId="680BCDB6" w14:textId="77777777" w:rsidR="00462AF0" w:rsidRPr="000171C1" w:rsidRDefault="00462AF0" w:rsidP="00FD7753">
      <w:pPr>
        <w:ind w:left="4956" w:firstLine="708"/>
        <w:jc w:val="both"/>
        <w:rPr>
          <w:sz w:val="24"/>
          <w:szCs w:val="24"/>
        </w:rPr>
      </w:pPr>
    </w:p>
    <w:p w14:paraId="4C1D9115" w14:textId="77777777" w:rsidR="00462AF0" w:rsidRPr="000171C1" w:rsidRDefault="00462AF0" w:rsidP="00FD7753">
      <w:pPr>
        <w:ind w:left="4956" w:firstLine="708"/>
        <w:jc w:val="both"/>
        <w:rPr>
          <w:sz w:val="24"/>
          <w:szCs w:val="24"/>
        </w:rPr>
      </w:pPr>
    </w:p>
    <w:sectPr w:rsidR="00462AF0" w:rsidRPr="000171C1" w:rsidSect="007C3EA9">
      <w:footerReference w:type="even" r:id="rId12"/>
      <w:footerReference w:type="default" r:id="rId13"/>
      <w:headerReference w:type="first" r:id="rId14"/>
      <w:pgSz w:w="12240" w:h="15840" w:code="1"/>
      <w:pgMar w:top="993" w:right="1183" w:bottom="567" w:left="1134" w:header="720" w:footer="720" w:gutter="0"/>
      <w:pgNumType w:start="1" w:chapStyle="1"/>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14F60E" w14:textId="77777777" w:rsidR="00E0203F" w:rsidRDefault="00E0203F">
      <w:r>
        <w:separator/>
      </w:r>
    </w:p>
  </w:endnote>
  <w:endnote w:type="continuationSeparator" w:id="0">
    <w:p w14:paraId="46192BB8" w14:textId="77777777" w:rsidR="00E0203F" w:rsidRDefault="00E020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Osaka"/>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C0DD3" w14:textId="08CF33CF" w:rsidR="0061339F" w:rsidRDefault="0061339F">
    <w:pPr>
      <w:pStyle w:val="Podnoje"/>
      <w:framePr w:wrap="around" w:vAnchor="text" w:hAnchor="margin" w:y="1"/>
      <w:rPr>
        <w:rStyle w:val="Brojstranice"/>
      </w:rPr>
    </w:pPr>
    <w:r>
      <w:rPr>
        <w:rStyle w:val="Brojstranice"/>
      </w:rPr>
      <w:fldChar w:fldCharType="begin"/>
    </w:r>
    <w:r>
      <w:rPr>
        <w:rStyle w:val="Brojstranice"/>
      </w:rPr>
      <w:instrText xml:space="preserve">PAGE  </w:instrText>
    </w:r>
    <w:r>
      <w:rPr>
        <w:rStyle w:val="Brojstranice"/>
      </w:rPr>
      <w:fldChar w:fldCharType="separate"/>
    </w:r>
    <w:r>
      <w:rPr>
        <w:rStyle w:val="Brojstranice"/>
        <w:noProof/>
      </w:rPr>
      <w:t>19</w:t>
    </w:r>
    <w:r>
      <w:rPr>
        <w:rStyle w:val="Brojstranice"/>
      </w:rPr>
      <w:fldChar w:fldCharType="end"/>
    </w:r>
  </w:p>
  <w:p w14:paraId="36CB012A" w14:textId="77777777" w:rsidR="0061339F" w:rsidRDefault="0061339F">
    <w:pPr>
      <w:pStyle w:val="Podnoje"/>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1A353" w14:textId="77777777" w:rsidR="0061339F" w:rsidRDefault="0061339F">
    <w:pPr>
      <w:pStyle w:val="Podnoje"/>
      <w:framePr w:wrap="around" w:vAnchor="text" w:hAnchor="margin" w:y="1"/>
      <w:rPr>
        <w:rStyle w:val="Brojstranice"/>
      </w:rPr>
    </w:pPr>
  </w:p>
  <w:p w14:paraId="0A639048" w14:textId="77777777" w:rsidR="0061339F" w:rsidRPr="0016594F" w:rsidRDefault="0061339F" w:rsidP="001C7449">
    <w:pPr>
      <w:pStyle w:val="Podnoje"/>
      <w:ind w:right="360" w:firstLine="360"/>
      <w:rPr>
        <w:sz w:val="22"/>
        <w:szCs w:val="22"/>
        <w:lang w:val="en-US"/>
      </w:rPr>
    </w:pPr>
    <w:r w:rsidRPr="0016594F">
      <w:rPr>
        <w:lang w:val="en-US"/>
      </w:rPr>
      <w:tab/>
    </w:r>
    <w:r w:rsidRPr="0016594F">
      <w:rPr>
        <w:sz w:val="22"/>
        <w:szCs w:val="22"/>
        <w:lang w:val="en-US"/>
      </w:rPr>
      <w:t xml:space="preserve">- </w:t>
    </w:r>
    <w:r w:rsidRPr="0016594F">
      <w:rPr>
        <w:sz w:val="22"/>
        <w:szCs w:val="22"/>
        <w:lang w:val="en-US"/>
      </w:rPr>
      <w:fldChar w:fldCharType="begin"/>
    </w:r>
    <w:r w:rsidRPr="0016594F">
      <w:rPr>
        <w:sz w:val="22"/>
        <w:szCs w:val="22"/>
        <w:lang w:val="en-US"/>
      </w:rPr>
      <w:instrText xml:space="preserve"> PAGE </w:instrText>
    </w:r>
    <w:r w:rsidRPr="0016594F">
      <w:rPr>
        <w:sz w:val="22"/>
        <w:szCs w:val="22"/>
        <w:lang w:val="en-US"/>
      </w:rPr>
      <w:fldChar w:fldCharType="separate"/>
    </w:r>
    <w:r w:rsidR="00045A9F">
      <w:rPr>
        <w:noProof/>
        <w:sz w:val="22"/>
        <w:szCs w:val="22"/>
        <w:lang w:val="en-US"/>
      </w:rPr>
      <w:t>16</w:t>
    </w:r>
    <w:r w:rsidRPr="0016594F">
      <w:rPr>
        <w:sz w:val="22"/>
        <w:szCs w:val="22"/>
        <w:lang w:val="en-US"/>
      </w:rPr>
      <w:fldChar w:fldCharType="end"/>
    </w:r>
    <w:r w:rsidRPr="0016594F">
      <w:rPr>
        <w:sz w:val="22"/>
        <w:szCs w:val="22"/>
        <w:lang w:val="en-US"/>
      </w:rPr>
      <w:t xml:space="preserve"> -</w:t>
    </w:r>
    <w:r w:rsidRPr="0016594F">
      <w:rPr>
        <w:sz w:val="22"/>
        <w:szCs w:val="22"/>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AB39F6" w14:textId="77777777" w:rsidR="00E0203F" w:rsidRDefault="00E0203F">
      <w:r>
        <w:separator/>
      </w:r>
    </w:p>
  </w:footnote>
  <w:footnote w:type="continuationSeparator" w:id="0">
    <w:p w14:paraId="47775A16" w14:textId="77777777" w:rsidR="00E0203F" w:rsidRDefault="00E020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EBC01" w14:textId="77777777" w:rsidR="0061339F" w:rsidRDefault="0061339F">
    <w:pPr>
      <w:pStyle w:val="Zaglavlje"/>
    </w:pPr>
  </w:p>
  <w:p w14:paraId="210F19ED" w14:textId="77777777" w:rsidR="0061339F" w:rsidRDefault="0061339F" w:rsidP="001C7449">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3CA1020"/>
    <w:lvl w:ilvl="0">
      <w:start w:val="1"/>
      <w:numFmt w:val="bullet"/>
      <w:pStyle w:val="Grafikeoznake"/>
      <w:lvlText w:val=""/>
      <w:lvlJc w:val="left"/>
      <w:pPr>
        <w:tabs>
          <w:tab w:val="num" w:pos="6238"/>
        </w:tabs>
        <w:ind w:left="6238" w:hanging="360"/>
      </w:pPr>
      <w:rPr>
        <w:rFonts w:ascii="Symbol" w:hAnsi="Symbol" w:hint="default"/>
      </w:rPr>
    </w:lvl>
  </w:abstractNum>
  <w:abstractNum w:abstractNumId="1" w15:restartNumberingAfterBreak="0">
    <w:nsid w:val="03F616A7"/>
    <w:multiLevelType w:val="hybridMultilevel"/>
    <w:tmpl w:val="4F4808D6"/>
    <w:lvl w:ilvl="0" w:tplc="041A0009">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2" w15:restartNumberingAfterBreak="0">
    <w:nsid w:val="043B7BE8"/>
    <w:multiLevelType w:val="hybridMultilevel"/>
    <w:tmpl w:val="157A6DC6"/>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4433229"/>
    <w:multiLevelType w:val="hybridMultilevel"/>
    <w:tmpl w:val="0C0C9342"/>
    <w:lvl w:ilvl="0" w:tplc="877C2FE0">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1E832D9F"/>
    <w:multiLevelType w:val="hybridMultilevel"/>
    <w:tmpl w:val="F9AA7EF2"/>
    <w:lvl w:ilvl="0" w:tplc="71C4EE70">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1F996A40"/>
    <w:multiLevelType w:val="hybridMultilevel"/>
    <w:tmpl w:val="3CD89754"/>
    <w:lvl w:ilvl="0" w:tplc="DCE4CC84">
      <w:start w:val="1"/>
      <w:numFmt w:val="bullet"/>
      <w:lvlText w:val=""/>
      <w:lvlJc w:val="left"/>
      <w:pPr>
        <w:ind w:left="1530" w:hanging="360"/>
      </w:pPr>
      <w:rPr>
        <w:rFonts w:ascii="Symbol" w:hAnsi="Symbol" w:hint="default"/>
        <w:color w:val="auto"/>
      </w:rPr>
    </w:lvl>
    <w:lvl w:ilvl="1" w:tplc="041A0003" w:tentative="1">
      <w:start w:val="1"/>
      <w:numFmt w:val="bullet"/>
      <w:lvlText w:val="o"/>
      <w:lvlJc w:val="left"/>
      <w:pPr>
        <w:ind w:left="2250" w:hanging="360"/>
      </w:pPr>
      <w:rPr>
        <w:rFonts w:ascii="Courier New" w:hAnsi="Courier New" w:cs="Courier New" w:hint="default"/>
      </w:rPr>
    </w:lvl>
    <w:lvl w:ilvl="2" w:tplc="041A0005" w:tentative="1">
      <w:start w:val="1"/>
      <w:numFmt w:val="bullet"/>
      <w:lvlText w:val=""/>
      <w:lvlJc w:val="left"/>
      <w:pPr>
        <w:ind w:left="2970" w:hanging="360"/>
      </w:pPr>
      <w:rPr>
        <w:rFonts w:ascii="Wingdings" w:hAnsi="Wingdings" w:hint="default"/>
      </w:rPr>
    </w:lvl>
    <w:lvl w:ilvl="3" w:tplc="041A0001" w:tentative="1">
      <w:start w:val="1"/>
      <w:numFmt w:val="bullet"/>
      <w:lvlText w:val=""/>
      <w:lvlJc w:val="left"/>
      <w:pPr>
        <w:ind w:left="3690" w:hanging="360"/>
      </w:pPr>
      <w:rPr>
        <w:rFonts w:ascii="Symbol" w:hAnsi="Symbol" w:hint="default"/>
      </w:rPr>
    </w:lvl>
    <w:lvl w:ilvl="4" w:tplc="041A0003" w:tentative="1">
      <w:start w:val="1"/>
      <w:numFmt w:val="bullet"/>
      <w:lvlText w:val="o"/>
      <w:lvlJc w:val="left"/>
      <w:pPr>
        <w:ind w:left="4410" w:hanging="360"/>
      </w:pPr>
      <w:rPr>
        <w:rFonts w:ascii="Courier New" w:hAnsi="Courier New" w:cs="Courier New" w:hint="default"/>
      </w:rPr>
    </w:lvl>
    <w:lvl w:ilvl="5" w:tplc="041A0005" w:tentative="1">
      <w:start w:val="1"/>
      <w:numFmt w:val="bullet"/>
      <w:lvlText w:val=""/>
      <w:lvlJc w:val="left"/>
      <w:pPr>
        <w:ind w:left="5130" w:hanging="360"/>
      </w:pPr>
      <w:rPr>
        <w:rFonts w:ascii="Wingdings" w:hAnsi="Wingdings" w:hint="default"/>
      </w:rPr>
    </w:lvl>
    <w:lvl w:ilvl="6" w:tplc="041A0001" w:tentative="1">
      <w:start w:val="1"/>
      <w:numFmt w:val="bullet"/>
      <w:lvlText w:val=""/>
      <w:lvlJc w:val="left"/>
      <w:pPr>
        <w:ind w:left="5850" w:hanging="360"/>
      </w:pPr>
      <w:rPr>
        <w:rFonts w:ascii="Symbol" w:hAnsi="Symbol" w:hint="default"/>
      </w:rPr>
    </w:lvl>
    <w:lvl w:ilvl="7" w:tplc="041A0003" w:tentative="1">
      <w:start w:val="1"/>
      <w:numFmt w:val="bullet"/>
      <w:lvlText w:val="o"/>
      <w:lvlJc w:val="left"/>
      <w:pPr>
        <w:ind w:left="6570" w:hanging="360"/>
      </w:pPr>
      <w:rPr>
        <w:rFonts w:ascii="Courier New" w:hAnsi="Courier New" w:cs="Courier New" w:hint="default"/>
      </w:rPr>
    </w:lvl>
    <w:lvl w:ilvl="8" w:tplc="041A0005" w:tentative="1">
      <w:start w:val="1"/>
      <w:numFmt w:val="bullet"/>
      <w:lvlText w:val=""/>
      <w:lvlJc w:val="left"/>
      <w:pPr>
        <w:ind w:left="7290" w:hanging="360"/>
      </w:pPr>
      <w:rPr>
        <w:rFonts w:ascii="Wingdings" w:hAnsi="Wingdings" w:hint="default"/>
      </w:rPr>
    </w:lvl>
  </w:abstractNum>
  <w:abstractNum w:abstractNumId="6" w15:restartNumberingAfterBreak="0">
    <w:nsid w:val="24505036"/>
    <w:multiLevelType w:val="hybridMultilevel"/>
    <w:tmpl w:val="E138A404"/>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7" w15:restartNumberingAfterBreak="0">
    <w:nsid w:val="24E927EC"/>
    <w:multiLevelType w:val="hybridMultilevel"/>
    <w:tmpl w:val="A9C0A078"/>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8" w15:restartNumberingAfterBreak="0">
    <w:nsid w:val="28212405"/>
    <w:multiLevelType w:val="hybridMultilevel"/>
    <w:tmpl w:val="DBDC0A4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340B351D"/>
    <w:multiLevelType w:val="multilevel"/>
    <w:tmpl w:val="AFBC2B0C"/>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bCs/>
        <w:u w:val="single"/>
      </w:rPr>
    </w:lvl>
    <w:lvl w:ilvl="2">
      <w:start w:val="1"/>
      <w:numFmt w:val="decimal"/>
      <w:isLgl/>
      <w:lvlText w:val="%1.%2.%3."/>
      <w:lvlJc w:val="left"/>
      <w:pPr>
        <w:ind w:left="1080" w:hanging="720"/>
      </w:pPr>
      <w:rPr>
        <w:rFonts w:hint="default"/>
        <w:u w:val="single"/>
      </w:rPr>
    </w:lvl>
    <w:lvl w:ilvl="3">
      <w:start w:val="1"/>
      <w:numFmt w:val="decimal"/>
      <w:isLgl/>
      <w:lvlText w:val="%1.%2.%3.%4."/>
      <w:lvlJc w:val="left"/>
      <w:pPr>
        <w:ind w:left="1080" w:hanging="720"/>
      </w:pPr>
      <w:rPr>
        <w:rFonts w:hint="default"/>
        <w:u w:val="single"/>
      </w:rPr>
    </w:lvl>
    <w:lvl w:ilvl="4">
      <w:start w:val="1"/>
      <w:numFmt w:val="decimal"/>
      <w:isLgl/>
      <w:lvlText w:val="%1.%2.%3.%4.%5."/>
      <w:lvlJc w:val="left"/>
      <w:pPr>
        <w:ind w:left="1440" w:hanging="1080"/>
      </w:pPr>
      <w:rPr>
        <w:rFonts w:hint="default"/>
        <w:u w:val="single"/>
      </w:rPr>
    </w:lvl>
    <w:lvl w:ilvl="5">
      <w:start w:val="1"/>
      <w:numFmt w:val="decimal"/>
      <w:isLgl/>
      <w:lvlText w:val="%1.%2.%3.%4.%5.%6."/>
      <w:lvlJc w:val="left"/>
      <w:pPr>
        <w:ind w:left="1440" w:hanging="1080"/>
      </w:pPr>
      <w:rPr>
        <w:rFonts w:hint="default"/>
        <w:u w:val="single"/>
      </w:rPr>
    </w:lvl>
    <w:lvl w:ilvl="6">
      <w:start w:val="1"/>
      <w:numFmt w:val="decimal"/>
      <w:isLgl/>
      <w:lvlText w:val="%1.%2.%3.%4.%5.%6.%7."/>
      <w:lvlJc w:val="left"/>
      <w:pPr>
        <w:ind w:left="1800" w:hanging="1440"/>
      </w:pPr>
      <w:rPr>
        <w:rFonts w:hint="default"/>
        <w:u w:val="single"/>
      </w:rPr>
    </w:lvl>
    <w:lvl w:ilvl="7">
      <w:start w:val="1"/>
      <w:numFmt w:val="decimal"/>
      <w:isLgl/>
      <w:lvlText w:val="%1.%2.%3.%4.%5.%6.%7.%8."/>
      <w:lvlJc w:val="left"/>
      <w:pPr>
        <w:ind w:left="1800" w:hanging="1440"/>
      </w:pPr>
      <w:rPr>
        <w:rFonts w:hint="default"/>
        <w:u w:val="single"/>
      </w:rPr>
    </w:lvl>
    <w:lvl w:ilvl="8">
      <w:start w:val="1"/>
      <w:numFmt w:val="decimal"/>
      <w:isLgl/>
      <w:lvlText w:val="%1.%2.%3.%4.%5.%6.%7.%8.%9."/>
      <w:lvlJc w:val="left"/>
      <w:pPr>
        <w:ind w:left="2160" w:hanging="1800"/>
      </w:pPr>
      <w:rPr>
        <w:rFonts w:hint="default"/>
        <w:u w:val="single"/>
      </w:rPr>
    </w:lvl>
  </w:abstractNum>
  <w:abstractNum w:abstractNumId="10" w15:restartNumberingAfterBreak="0">
    <w:nsid w:val="3A260650"/>
    <w:multiLevelType w:val="hybridMultilevel"/>
    <w:tmpl w:val="7C3ED4F6"/>
    <w:lvl w:ilvl="0" w:tplc="7CF2F4FE">
      <w:start w:val="1"/>
      <w:numFmt w:val="decimal"/>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3CB24111"/>
    <w:multiLevelType w:val="multilevel"/>
    <w:tmpl w:val="041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416B772F"/>
    <w:multiLevelType w:val="hybridMultilevel"/>
    <w:tmpl w:val="56267B0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3" w15:restartNumberingAfterBreak="0">
    <w:nsid w:val="42685129"/>
    <w:multiLevelType w:val="hybridMultilevel"/>
    <w:tmpl w:val="1336755E"/>
    <w:lvl w:ilvl="0" w:tplc="0F5E0FF4">
      <w:start w:val="1"/>
      <w:numFmt w:val="decimal"/>
      <w:lvlText w:val="%1."/>
      <w:lvlJc w:val="left"/>
      <w:pPr>
        <w:ind w:left="720" w:hanging="360"/>
      </w:pPr>
      <w:rPr>
        <w:rFonts w:hint="default"/>
        <w:b/>
        <w:bCs/>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4E5E3CF0"/>
    <w:multiLevelType w:val="hybridMultilevel"/>
    <w:tmpl w:val="01AEBC70"/>
    <w:lvl w:ilvl="0" w:tplc="041A0009">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15" w15:restartNumberingAfterBreak="0">
    <w:nsid w:val="4F0D58B6"/>
    <w:multiLevelType w:val="hybridMultilevel"/>
    <w:tmpl w:val="847AE05A"/>
    <w:lvl w:ilvl="0" w:tplc="041A0001">
      <w:start w:val="1"/>
      <w:numFmt w:val="bullet"/>
      <w:lvlText w:val=""/>
      <w:lvlJc w:val="left"/>
      <w:pPr>
        <w:ind w:left="720" w:hanging="360"/>
      </w:pPr>
      <w:rPr>
        <w:rFonts w:ascii="Symbol" w:hAnsi="Symbol" w:hint="default"/>
      </w:rPr>
    </w:lvl>
    <w:lvl w:ilvl="1" w:tplc="5ED697D2">
      <w:numFmt w:val="bullet"/>
      <w:lvlText w:val="•"/>
      <w:lvlJc w:val="left"/>
      <w:pPr>
        <w:ind w:left="1440" w:hanging="360"/>
      </w:pPr>
      <w:rPr>
        <w:rFonts w:ascii="Times New Roman" w:eastAsia="Times New Roman" w:hAnsi="Times New Roman"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56FA760B"/>
    <w:multiLevelType w:val="multilevel"/>
    <w:tmpl w:val="A4E44B48"/>
    <w:lvl w:ilvl="0">
      <w:start w:val="1"/>
      <w:numFmt w:val="decimal"/>
      <w:lvlText w:val="%1."/>
      <w:lvlJc w:val="left"/>
      <w:pPr>
        <w:ind w:left="360" w:hanging="360"/>
      </w:pPr>
      <w:rPr>
        <w:rFonts w:hint="default"/>
      </w:rPr>
    </w:lvl>
    <w:lvl w:ilvl="1">
      <w:start w:val="3"/>
      <w:numFmt w:val="decimal"/>
      <w:isLgl/>
      <w:lvlText w:val="%1.%2."/>
      <w:lvlJc w:val="left"/>
      <w:pPr>
        <w:ind w:left="390" w:hanging="39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7" w15:restartNumberingAfterBreak="0">
    <w:nsid w:val="59556A0E"/>
    <w:multiLevelType w:val="hybridMultilevel"/>
    <w:tmpl w:val="C74056FE"/>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abstractNum w:abstractNumId="18" w15:restartNumberingAfterBreak="0">
    <w:nsid w:val="64F843D3"/>
    <w:multiLevelType w:val="hybridMultilevel"/>
    <w:tmpl w:val="4FDE86AA"/>
    <w:lvl w:ilvl="0" w:tplc="B80AF00A">
      <w:start w:val="1"/>
      <w:numFmt w:val="upperRoman"/>
      <w:lvlText w:val="%1."/>
      <w:lvlJc w:val="left"/>
      <w:pPr>
        <w:ind w:left="1080" w:hanging="720"/>
      </w:pPr>
      <w:rPr>
        <w:rFonts w:hint="default"/>
        <w:b/>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EF593D"/>
    <w:multiLevelType w:val="hybridMultilevel"/>
    <w:tmpl w:val="72A22408"/>
    <w:lvl w:ilvl="0" w:tplc="041A000B">
      <w:start w:val="1"/>
      <w:numFmt w:val="bullet"/>
      <w:lvlText w:val=""/>
      <w:lvlJc w:val="left"/>
      <w:pPr>
        <w:ind w:left="360" w:hanging="360"/>
      </w:pPr>
      <w:rPr>
        <w:rFonts w:ascii="Wingdings" w:hAnsi="Wingdings" w:hint="default"/>
      </w:rPr>
    </w:lvl>
    <w:lvl w:ilvl="1" w:tplc="041A0003">
      <w:start w:val="1"/>
      <w:numFmt w:val="bullet"/>
      <w:lvlText w:val="o"/>
      <w:lvlJc w:val="left"/>
      <w:pPr>
        <w:ind w:left="1080" w:hanging="360"/>
      </w:pPr>
      <w:rPr>
        <w:rFonts w:ascii="Courier New" w:hAnsi="Courier New" w:cs="Courier New" w:hint="default"/>
      </w:rPr>
    </w:lvl>
    <w:lvl w:ilvl="2" w:tplc="041A0005">
      <w:start w:val="1"/>
      <w:numFmt w:val="bullet"/>
      <w:lvlText w:val=""/>
      <w:lvlJc w:val="left"/>
      <w:pPr>
        <w:ind w:left="1800" w:hanging="360"/>
      </w:pPr>
      <w:rPr>
        <w:rFonts w:ascii="Wingdings" w:hAnsi="Wingdings" w:hint="default"/>
      </w:rPr>
    </w:lvl>
    <w:lvl w:ilvl="3" w:tplc="041A0001">
      <w:start w:val="1"/>
      <w:numFmt w:val="bullet"/>
      <w:lvlText w:val=""/>
      <w:lvlJc w:val="left"/>
      <w:pPr>
        <w:ind w:left="2520" w:hanging="360"/>
      </w:pPr>
      <w:rPr>
        <w:rFonts w:ascii="Symbol" w:hAnsi="Symbol" w:hint="default"/>
      </w:rPr>
    </w:lvl>
    <w:lvl w:ilvl="4" w:tplc="041A0003">
      <w:start w:val="1"/>
      <w:numFmt w:val="bullet"/>
      <w:lvlText w:val="o"/>
      <w:lvlJc w:val="left"/>
      <w:pPr>
        <w:ind w:left="3240" w:hanging="360"/>
      </w:pPr>
      <w:rPr>
        <w:rFonts w:ascii="Courier New" w:hAnsi="Courier New" w:cs="Courier New" w:hint="default"/>
      </w:rPr>
    </w:lvl>
    <w:lvl w:ilvl="5" w:tplc="041A0005">
      <w:start w:val="1"/>
      <w:numFmt w:val="bullet"/>
      <w:lvlText w:val=""/>
      <w:lvlJc w:val="left"/>
      <w:pPr>
        <w:ind w:left="3960" w:hanging="360"/>
      </w:pPr>
      <w:rPr>
        <w:rFonts w:ascii="Wingdings" w:hAnsi="Wingdings" w:hint="default"/>
      </w:rPr>
    </w:lvl>
    <w:lvl w:ilvl="6" w:tplc="041A0001">
      <w:start w:val="1"/>
      <w:numFmt w:val="bullet"/>
      <w:lvlText w:val=""/>
      <w:lvlJc w:val="left"/>
      <w:pPr>
        <w:ind w:left="4680" w:hanging="360"/>
      </w:pPr>
      <w:rPr>
        <w:rFonts w:ascii="Symbol" w:hAnsi="Symbol" w:hint="default"/>
      </w:rPr>
    </w:lvl>
    <w:lvl w:ilvl="7" w:tplc="041A0003">
      <w:start w:val="1"/>
      <w:numFmt w:val="bullet"/>
      <w:lvlText w:val="o"/>
      <w:lvlJc w:val="left"/>
      <w:pPr>
        <w:ind w:left="5400" w:hanging="360"/>
      </w:pPr>
      <w:rPr>
        <w:rFonts w:ascii="Courier New" w:hAnsi="Courier New" w:cs="Courier New" w:hint="default"/>
      </w:rPr>
    </w:lvl>
    <w:lvl w:ilvl="8" w:tplc="041A0005">
      <w:start w:val="1"/>
      <w:numFmt w:val="bullet"/>
      <w:lvlText w:val=""/>
      <w:lvlJc w:val="left"/>
      <w:pPr>
        <w:ind w:left="6120" w:hanging="360"/>
      </w:pPr>
      <w:rPr>
        <w:rFonts w:ascii="Wingdings" w:hAnsi="Wingdings" w:hint="default"/>
      </w:rPr>
    </w:lvl>
  </w:abstractNum>
  <w:num w:numId="1" w16cid:durableId="1459379264">
    <w:abstractNumId w:val="0"/>
  </w:num>
  <w:num w:numId="2" w16cid:durableId="1906068053">
    <w:abstractNumId w:val="5"/>
  </w:num>
  <w:num w:numId="3" w16cid:durableId="468743232">
    <w:abstractNumId w:val="8"/>
  </w:num>
  <w:num w:numId="4" w16cid:durableId="623317504">
    <w:abstractNumId w:val="9"/>
  </w:num>
  <w:num w:numId="5" w16cid:durableId="84692016">
    <w:abstractNumId w:val="10"/>
  </w:num>
  <w:num w:numId="6" w16cid:durableId="565141588">
    <w:abstractNumId w:val="18"/>
  </w:num>
  <w:num w:numId="7" w16cid:durableId="574707167">
    <w:abstractNumId w:val="4"/>
  </w:num>
  <w:num w:numId="8" w16cid:durableId="1396969710">
    <w:abstractNumId w:val="11"/>
  </w:num>
  <w:num w:numId="9" w16cid:durableId="1052076926">
    <w:abstractNumId w:val="16"/>
  </w:num>
  <w:num w:numId="10" w16cid:durableId="2145001596">
    <w:abstractNumId w:val="13"/>
  </w:num>
  <w:num w:numId="11" w16cid:durableId="1680425079">
    <w:abstractNumId w:val="1"/>
  </w:num>
  <w:num w:numId="12" w16cid:durableId="1548685590">
    <w:abstractNumId w:val="2"/>
  </w:num>
  <w:num w:numId="13" w16cid:durableId="728772361">
    <w:abstractNumId w:val="14"/>
  </w:num>
  <w:num w:numId="14" w16cid:durableId="369916431">
    <w:abstractNumId w:val="7"/>
  </w:num>
  <w:num w:numId="15" w16cid:durableId="1506896818">
    <w:abstractNumId w:val="19"/>
  </w:num>
  <w:num w:numId="16" w16cid:durableId="1752779024">
    <w:abstractNumId w:val="6"/>
  </w:num>
  <w:num w:numId="17" w16cid:durableId="1779442603">
    <w:abstractNumId w:val="17"/>
  </w:num>
  <w:num w:numId="18" w16cid:durableId="1922711734">
    <w:abstractNumId w:val="3"/>
  </w:num>
  <w:num w:numId="19" w16cid:durableId="293876347">
    <w:abstractNumId w:val="15"/>
  </w:num>
  <w:num w:numId="20" w16cid:durableId="923492155">
    <w:abstractNumId w:val="5"/>
  </w:num>
  <w:num w:numId="21" w16cid:durableId="592590602">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2542"/>
    <w:rsid w:val="00000ABC"/>
    <w:rsid w:val="0000292B"/>
    <w:rsid w:val="00010836"/>
    <w:rsid w:val="0001583A"/>
    <w:rsid w:val="0001697E"/>
    <w:rsid w:val="000171C1"/>
    <w:rsid w:val="000207AD"/>
    <w:rsid w:val="00023F6C"/>
    <w:rsid w:val="000242D3"/>
    <w:rsid w:val="00045A9F"/>
    <w:rsid w:val="000577E1"/>
    <w:rsid w:val="00061B35"/>
    <w:rsid w:val="000623EA"/>
    <w:rsid w:val="00062504"/>
    <w:rsid w:val="0006334D"/>
    <w:rsid w:val="00065221"/>
    <w:rsid w:val="000727BB"/>
    <w:rsid w:val="00072B75"/>
    <w:rsid w:val="00072D07"/>
    <w:rsid w:val="000764D3"/>
    <w:rsid w:val="00080A82"/>
    <w:rsid w:val="000868CE"/>
    <w:rsid w:val="0009073B"/>
    <w:rsid w:val="00091DA9"/>
    <w:rsid w:val="00093F8B"/>
    <w:rsid w:val="000A0F20"/>
    <w:rsid w:val="000A3865"/>
    <w:rsid w:val="000A63FF"/>
    <w:rsid w:val="000B0B04"/>
    <w:rsid w:val="000B7CA5"/>
    <w:rsid w:val="000C0A30"/>
    <w:rsid w:val="000C2485"/>
    <w:rsid w:val="000C2E06"/>
    <w:rsid w:val="000C5389"/>
    <w:rsid w:val="000C6948"/>
    <w:rsid w:val="000C7263"/>
    <w:rsid w:val="000D246B"/>
    <w:rsid w:val="000E32CE"/>
    <w:rsid w:val="000E40ED"/>
    <w:rsid w:val="000E4BB9"/>
    <w:rsid w:val="000E71E6"/>
    <w:rsid w:val="000E7241"/>
    <w:rsid w:val="000F206E"/>
    <w:rsid w:val="000F347A"/>
    <w:rsid w:val="000F389A"/>
    <w:rsid w:val="000F65BE"/>
    <w:rsid w:val="000F7835"/>
    <w:rsid w:val="001002DA"/>
    <w:rsid w:val="00102371"/>
    <w:rsid w:val="00110793"/>
    <w:rsid w:val="00111957"/>
    <w:rsid w:val="001122C6"/>
    <w:rsid w:val="001122F2"/>
    <w:rsid w:val="00112510"/>
    <w:rsid w:val="00112723"/>
    <w:rsid w:val="00114227"/>
    <w:rsid w:val="00117EB6"/>
    <w:rsid w:val="0012311A"/>
    <w:rsid w:val="00124B31"/>
    <w:rsid w:val="00132912"/>
    <w:rsid w:val="00132D68"/>
    <w:rsid w:val="00134E0E"/>
    <w:rsid w:val="00144267"/>
    <w:rsid w:val="001475DF"/>
    <w:rsid w:val="00151399"/>
    <w:rsid w:val="00153498"/>
    <w:rsid w:val="001546D6"/>
    <w:rsid w:val="00160D7F"/>
    <w:rsid w:val="0016354E"/>
    <w:rsid w:val="00165235"/>
    <w:rsid w:val="00167847"/>
    <w:rsid w:val="00173E97"/>
    <w:rsid w:val="00180684"/>
    <w:rsid w:val="00181C5A"/>
    <w:rsid w:val="00185465"/>
    <w:rsid w:val="00192E6B"/>
    <w:rsid w:val="00193E89"/>
    <w:rsid w:val="00193F77"/>
    <w:rsid w:val="00194F10"/>
    <w:rsid w:val="00194F8D"/>
    <w:rsid w:val="00195FAB"/>
    <w:rsid w:val="00196377"/>
    <w:rsid w:val="001B0EB2"/>
    <w:rsid w:val="001B3E06"/>
    <w:rsid w:val="001C1E40"/>
    <w:rsid w:val="001C2A89"/>
    <w:rsid w:val="001C4751"/>
    <w:rsid w:val="001C7449"/>
    <w:rsid w:val="001D591A"/>
    <w:rsid w:val="001D67CF"/>
    <w:rsid w:val="001E2B6E"/>
    <w:rsid w:val="001E587E"/>
    <w:rsid w:val="001E66E5"/>
    <w:rsid w:val="001F74FE"/>
    <w:rsid w:val="002015C5"/>
    <w:rsid w:val="00201C1B"/>
    <w:rsid w:val="00201F09"/>
    <w:rsid w:val="00202ACE"/>
    <w:rsid w:val="00203873"/>
    <w:rsid w:val="00211E95"/>
    <w:rsid w:val="00211F51"/>
    <w:rsid w:val="00215CFE"/>
    <w:rsid w:val="00216304"/>
    <w:rsid w:val="0021709F"/>
    <w:rsid w:val="0022007F"/>
    <w:rsid w:val="00220102"/>
    <w:rsid w:val="00223327"/>
    <w:rsid w:val="002239AA"/>
    <w:rsid w:val="002242B3"/>
    <w:rsid w:val="00224EF3"/>
    <w:rsid w:val="00224FC1"/>
    <w:rsid w:val="002261C2"/>
    <w:rsid w:val="00230445"/>
    <w:rsid w:val="00232857"/>
    <w:rsid w:val="00232B4A"/>
    <w:rsid w:val="002401D0"/>
    <w:rsid w:val="002419ED"/>
    <w:rsid w:val="00242C8B"/>
    <w:rsid w:val="0024424E"/>
    <w:rsid w:val="0024430F"/>
    <w:rsid w:val="00253A0A"/>
    <w:rsid w:val="002574B5"/>
    <w:rsid w:val="00260544"/>
    <w:rsid w:val="00260E58"/>
    <w:rsid w:val="00261AEF"/>
    <w:rsid w:val="002646E2"/>
    <w:rsid w:val="00265DA0"/>
    <w:rsid w:val="002662B7"/>
    <w:rsid w:val="00271737"/>
    <w:rsid w:val="00272773"/>
    <w:rsid w:val="00273458"/>
    <w:rsid w:val="002759DD"/>
    <w:rsid w:val="00275A3B"/>
    <w:rsid w:val="0027724D"/>
    <w:rsid w:val="0028028C"/>
    <w:rsid w:val="00281473"/>
    <w:rsid w:val="00282D7E"/>
    <w:rsid w:val="00283607"/>
    <w:rsid w:val="00283647"/>
    <w:rsid w:val="002874B6"/>
    <w:rsid w:val="00292F6F"/>
    <w:rsid w:val="00294192"/>
    <w:rsid w:val="00297D4A"/>
    <w:rsid w:val="002A19FC"/>
    <w:rsid w:val="002A218C"/>
    <w:rsid w:val="002A3598"/>
    <w:rsid w:val="002A502B"/>
    <w:rsid w:val="002A5565"/>
    <w:rsid w:val="002B03C4"/>
    <w:rsid w:val="002B10B8"/>
    <w:rsid w:val="002B5C87"/>
    <w:rsid w:val="002C2A99"/>
    <w:rsid w:val="002C5060"/>
    <w:rsid w:val="002C50B7"/>
    <w:rsid w:val="002C5927"/>
    <w:rsid w:val="002C597F"/>
    <w:rsid w:val="002D1520"/>
    <w:rsid w:val="002E4563"/>
    <w:rsid w:val="002F7683"/>
    <w:rsid w:val="00302D8D"/>
    <w:rsid w:val="00304A4E"/>
    <w:rsid w:val="00305448"/>
    <w:rsid w:val="0030602B"/>
    <w:rsid w:val="003062B2"/>
    <w:rsid w:val="003132AD"/>
    <w:rsid w:val="0032273B"/>
    <w:rsid w:val="003233C7"/>
    <w:rsid w:val="00323EDB"/>
    <w:rsid w:val="00327D31"/>
    <w:rsid w:val="00331898"/>
    <w:rsid w:val="00331CFE"/>
    <w:rsid w:val="003333FB"/>
    <w:rsid w:val="00337724"/>
    <w:rsid w:val="003435E5"/>
    <w:rsid w:val="00344209"/>
    <w:rsid w:val="00350DAF"/>
    <w:rsid w:val="003518F9"/>
    <w:rsid w:val="00353DD5"/>
    <w:rsid w:val="0036139F"/>
    <w:rsid w:val="003661C0"/>
    <w:rsid w:val="003672F6"/>
    <w:rsid w:val="00370CCB"/>
    <w:rsid w:val="00372BF8"/>
    <w:rsid w:val="003732AF"/>
    <w:rsid w:val="0037475A"/>
    <w:rsid w:val="00375F2B"/>
    <w:rsid w:val="00377EC3"/>
    <w:rsid w:val="0038325A"/>
    <w:rsid w:val="003844A4"/>
    <w:rsid w:val="00394CDE"/>
    <w:rsid w:val="003A1378"/>
    <w:rsid w:val="003A1BDA"/>
    <w:rsid w:val="003A4827"/>
    <w:rsid w:val="003A4DF0"/>
    <w:rsid w:val="003A4F54"/>
    <w:rsid w:val="003A63BA"/>
    <w:rsid w:val="003A6F34"/>
    <w:rsid w:val="003B015A"/>
    <w:rsid w:val="003B292A"/>
    <w:rsid w:val="003B4A56"/>
    <w:rsid w:val="003B7FAF"/>
    <w:rsid w:val="003C0F19"/>
    <w:rsid w:val="003C1005"/>
    <w:rsid w:val="003C19E0"/>
    <w:rsid w:val="003C3F08"/>
    <w:rsid w:val="003C5C63"/>
    <w:rsid w:val="003D1423"/>
    <w:rsid w:val="003D17F6"/>
    <w:rsid w:val="003D2CAF"/>
    <w:rsid w:val="003D495F"/>
    <w:rsid w:val="003D4D6F"/>
    <w:rsid w:val="003D57CE"/>
    <w:rsid w:val="003D772A"/>
    <w:rsid w:val="003E44E9"/>
    <w:rsid w:val="003E50D2"/>
    <w:rsid w:val="003F3C8B"/>
    <w:rsid w:val="003F3DF9"/>
    <w:rsid w:val="003F78FA"/>
    <w:rsid w:val="00402247"/>
    <w:rsid w:val="004026CE"/>
    <w:rsid w:val="00405002"/>
    <w:rsid w:val="00405487"/>
    <w:rsid w:val="004106EC"/>
    <w:rsid w:val="00411A70"/>
    <w:rsid w:val="00411A83"/>
    <w:rsid w:val="0042168A"/>
    <w:rsid w:val="00424088"/>
    <w:rsid w:val="00424E92"/>
    <w:rsid w:val="00427718"/>
    <w:rsid w:val="0043035F"/>
    <w:rsid w:val="00432355"/>
    <w:rsid w:val="004359E3"/>
    <w:rsid w:val="00435CD7"/>
    <w:rsid w:val="00436E1B"/>
    <w:rsid w:val="00437BCE"/>
    <w:rsid w:val="004417E7"/>
    <w:rsid w:val="004469AC"/>
    <w:rsid w:val="00453A9D"/>
    <w:rsid w:val="00455960"/>
    <w:rsid w:val="00456540"/>
    <w:rsid w:val="0045694E"/>
    <w:rsid w:val="00460EF0"/>
    <w:rsid w:val="00462AF0"/>
    <w:rsid w:val="00473BCE"/>
    <w:rsid w:val="004770AA"/>
    <w:rsid w:val="004827F3"/>
    <w:rsid w:val="00483C6B"/>
    <w:rsid w:val="004855E1"/>
    <w:rsid w:val="00486D8B"/>
    <w:rsid w:val="00487A2E"/>
    <w:rsid w:val="00490167"/>
    <w:rsid w:val="00492E38"/>
    <w:rsid w:val="004933E6"/>
    <w:rsid w:val="004A0FB8"/>
    <w:rsid w:val="004A1BF9"/>
    <w:rsid w:val="004C1E14"/>
    <w:rsid w:val="004C62DF"/>
    <w:rsid w:val="004C6E84"/>
    <w:rsid w:val="004D0D86"/>
    <w:rsid w:val="004D10DD"/>
    <w:rsid w:val="004D299C"/>
    <w:rsid w:val="004E60C0"/>
    <w:rsid w:val="004F29D5"/>
    <w:rsid w:val="004F354F"/>
    <w:rsid w:val="004F5E52"/>
    <w:rsid w:val="004F66EE"/>
    <w:rsid w:val="00505028"/>
    <w:rsid w:val="00506EFA"/>
    <w:rsid w:val="005078F0"/>
    <w:rsid w:val="00512342"/>
    <w:rsid w:val="00514BE9"/>
    <w:rsid w:val="0051544D"/>
    <w:rsid w:val="00517BDD"/>
    <w:rsid w:val="00521829"/>
    <w:rsid w:val="00527702"/>
    <w:rsid w:val="005279F1"/>
    <w:rsid w:val="00531CDE"/>
    <w:rsid w:val="00533E32"/>
    <w:rsid w:val="00534ECE"/>
    <w:rsid w:val="00536F9F"/>
    <w:rsid w:val="005429F8"/>
    <w:rsid w:val="00544A70"/>
    <w:rsid w:val="00544E08"/>
    <w:rsid w:val="005459F9"/>
    <w:rsid w:val="00547D11"/>
    <w:rsid w:val="0055016C"/>
    <w:rsid w:val="005560FA"/>
    <w:rsid w:val="00557B68"/>
    <w:rsid w:val="0056020A"/>
    <w:rsid w:val="00566502"/>
    <w:rsid w:val="00567973"/>
    <w:rsid w:val="00570426"/>
    <w:rsid w:val="00573D44"/>
    <w:rsid w:val="00574B90"/>
    <w:rsid w:val="00575C92"/>
    <w:rsid w:val="00580D26"/>
    <w:rsid w:val="0058684B"/>
    <w:rsid w:val="00586B10"/>
    <w:rsid w:val="005A0925"/>
    <w:rsid w:val="005A10B4"/>
    <w:rsid w:val="005A4E0E"/>
    <w:rsid w:val="005A5092"/>
    <w:rsid w:val="005A5C0A"/>
    <w:rsid w:val="005B368C"/>
    <w:rsid w:val="005B4330"/>
    <w:rsid w:val="005C095B"/>
    <w:rsid w:val="005C2AE8"/>
    <w:rsid w:val="005C3D93"/>
    <w:rsid w:val="005D0FEC"/>
    <w:rsid w:val="005D244D"/>
    <w:rsid w:val="005D349E"/>
    <w:rsid w:val="005D5257"/>
    <w:rsid w:val="005E02A3"/>
    <w:rsid w:val="005E0409"/>
    <w:rsid w:val="005F174C"/>
    <w:rsid w:val="005F227D"/>
    <w:rsid w:val="005F2AC3"/>
    <w:rsid w:val="00600AA3"/>
    <w:rsid w:val="0060362F"/>
    <w:rsid w:val="0060490B"/>
    <w:rsid w:val="00606DF9"/>
    <w:rsid w:val="0061097E"/>
    <w:rsid w:val="00612B32"/>
    <w:rsid w:val="00613066"/>
    <w:rsid w:val="0061339F"/>
    <w:rsid w:val="00613B20"/>
    <w:rsid w:val="00615E7F"/>
    <w:rsid w:val="00620FA5"/>
    <w:rsid w:val="00621440"/>
    <w:rsid w:val="006215E4"/>
    <w:rsid w:val="006302EB"/>
    <w:rsid w:val="006314C3"/>
    <w:rsid w:val="00631D07"/>
    <w:rsid w:val="00631E66"/>
    <w:rsid w:val="00634356"/>
    <w:rsid w:val="00634B16"/>
    <w:rsid w:val="006351F3"/>
    <w:rsid w:val="0064179F"/>
    <w:rsid w:val="00642C7E"/>
    <w:rsid w:val="0064465A"/>
    <w:rsid w:val="00656024"/>
    <w:rsid w:val="006578D0"/>
    <w:rsid w:val="006626D3"/>
    <w:rsid w:val="006677FC"/>
    <w:rsid w:val="00670BC4"/>
    <w:rsid w:val="0067235B"/>
    <w:rsid w:val="006740EB"/>
    <w:rsid w:val="00682B18"/>
    <w:rsid w:val="00682E3C"/>
    <w:rsid w:val="006836E6"/>
    <w:rsid w:val="006866A1"/>
    <w:rsid w:val="00687EE9"/>
    <w:rsid w:val="00691D06"/>
    <w:rsid w:val="006943CF"/>
    <w:rsid w:val="0069466B"/>
    <w:rsid w:val="006A19AC"/>
    <w:rsid w:val="006A1DAA"/>
    <w:rsid w:val="006A1E4A"/>
    <w:rsid w:val="006A5CD3"/>
    <w:rsid w:val="006A7B69"/>
    <w:rsid w:val="006A7D56"/>
    <w:rsid w:val="006B015E"/>
    <w:rsid w:val="006B15BD"/>
    <w:rsid w:val="006B4F0A"/>
    <w:rsid w:val="006B5FB9"/>
    <w:rsid w:val="006C0C3F"/>
    <w:rsid w:val="006C15D1"/>
    <w:rsid w:val="006C3A43"/>
    <w:rsid w:val="006C5619"/>
    <w:rsid w:val="006C6136"/>
    <w:rsid w:val="006C7291"/>
    <w:rsid w:val="006D1DDC"/>
    <w:rsid w:val="006D21B5"/>
    <w:rsid w:val="006D48F6"/>
    <w:rsid w:val="006D4960"/>
    <w:rsid w:val="006E412B"/>
    <w:rsid w:val="006E77A0"/>
    <w:rsid w:val="006F353B"/>
    <w:rsid w:val="006F3720"/>
    <w:rsid w:val="006F4359"/>
    <w:rsid w:val="006F55D2"/>
    <w:rsid w:val="006F6989"/>
    <w:rsid w:val="00703D00"/>
    <w:rsid w:val="00705D2E"/>
    <w:rsid w:val="00713487"/>
    <w:rsid w:val="007203A3"/>
    <w:rsid w:val="0072298A"/>
    <w:rsid w:val="00722DA7"/>
    <w:rsid w:val="007250E3"/>
    <w:rsid w:val="007277A3"/>
    <w:rsid w:val="00727BCB"/>
    <w:rsid w:val="00730EC5"/>
    <w:rsid w:val="007316ED"/>
    <w:rsid w:val="00734439"/>
    <w:rsid w:val="00737436"/>
    <w:rsid w:val="007408F9"/>
    <w:rsid w:val="00740E32"/>
    <w:rsid w:val="00743A75"/>
    <w:rsid w:val="0074530A"/>
    <w:rsid w:val="00745CE0"/>
    <w:rsid w:val="0075527C"/>
    <w:rsid w:val="007577FC"/>
    <w:rsid w:val="00763295"/>
    <w:rsid w:val="007726B6"/>
    <w:rsid w:val="007773F8"/>
    <w:rsid w:val="00777A87"/>
    <w:rsid w:val="00777DFA"/>
    <w:rsid w:val="007806C0"/>
    <w:rsid w:val="00780833"/>
    <w:rsid w:val="00780ED0"/>
    <w:rsid w:val="00782AA9"/>
    <w:rsid w:val="007832D7"/>
    <w:rsid w:val="00784AD5"/>
    <w:rsid w:val="00791297"/>
    <w:rsid w:val="00791849"/>
    <w:rsid w:val="0079332E"/>
    <w:rsid w:val="00793E32"/>
    <w:rsid w:val="007A01F6"/>
    <w:rsid w:val="007A2F08"/>
    <w:rsid w:val="007A4835"/>
    <w:rsid w:val="007A6D65"/>
    <w:rsid w:val="007B4667"/>
    <w:rsid w:val="007B4998"/>
    <w:rsid w:val="007B551B"/>
    <w:rsid w:val="007C1C8A"/>
    <w:rsid w:val="007C3EA9"/>
    <w:rsid w:val="007D355C"/>
    <w:rsid w:val="007D4A4A"/>
    <w:rsid w:val="007D5D4C"/>
    <w:rsid w:val="007D73AE"/>
    <w:rsid w:val="007D76F1"/>
    <w:rsid w:val="007E1DA7"/>
    <w:rsid w:val="007E566A"/>
    <w:rsid w:val="007E6B80"/>
    <w:rsid w:val="007F4DCD"/>
    <w:rsid w:val="007F627F"/>
    <w:rsid w:val="007F7A46"/>
    <w:rsid w:val="007F7F98"/>
    <w:rsid w:val="00801D24"/>
    <w:rsid w:val="00810529"/>
    <w:rsid w:val="008108CF"/>
    <w:rsid w:val="00811C24"/>
    <w:rsid w:val="00812F99"/>
    <w:rsid w:val="00815689"/>
    <w:rsid w:val="00823B36"/>
    <w:rsid w:val="0083086F"/>
    <w:rsid w:val="008315D6"/>
    <w:rsid w:val="00832895"/>
    <w:rsid w:val="0083473D"/>
    <w:rsid w:val="008445B8"/>
    <w:rsid w:val="008516E0"/>
    <w:rsid w:val="00852EC8"/>
    <w:rsid w:val="008568C0"/>
    <w:rsid w:val="00856B65"/>
    <w:rsid w:val="00857016"/>
    <w:rsid w:val="008579FC"/>
    <w:rsid w:val="00861508"/>
    <w:rsid w:val="00861A34"/>
    <w:rsid w:val="00863FEB"/>
    <w:rsid w:val="00866DAC"/>
    <w:rsid w:val="00874F7B"/>
    <w:rsid w:val="0087618D"/>
    <w:rsid w:val="00876A09"/>
    <w:rsid w:val="00880496"/>
    <w:rsid w:val="008804E1"/>
    <w:rsid w:val="00880D22"/>
    <w:rsid w:val="00890151"/>
    <w:rsid w:val="00890186"/>
    <w:rsid w:val="008915E6"/>
    <w:rsid w:val="008948FF"/>
    <w:rsid w:val="00896745"/>
    <w:rsid w:val="00897DD7"/>
    <w:rsid w:val="008A00C1"/>
    <w:rsid w:val="008A466D"/>
    <w:rsid w:val="008A5BAE"/>
    <w:rsid w:val="008A6934"/>
    <w:rsid w:val="008B1723"/>
    <w:rsid w:val="008B1CB2"/>
    <w:rsid w:val="008B2975"/>
    <w:rsid w:val="008B40D4"/>
    <w:rsid w:val="008B458D"/>
    <w:rsid w:val="008B47F5"/>
    <w:rsid w:val="008B6B84"/>
    <w:rsid w:val="008B717A"/>
    <w:rsid w:val="008B7E65"/>
    <w:rsid w:val="008C752A"/>
    <w:rsid w:val="008D2D2F"/>
    <w:rsid w:val="008D3D15"/>
    <w:rsid w:val="008D49D8"/>
    <w:rsid w:val="008D4A55"/>
    <w:rsid w:val="008D65D7"/>
    <w:rsid w:val="008E3319"/>
    <w:rsid w:val="008E38B3"/>
    <w:rsid w:val="008E69CA"/>
    <w:rsid w:val="008F1220"/>
    <w:rsid w:val="008F239D"/>
    <w:rsid w:val="008F2751"/>
    <w:rsid w:val="00900F17"/>
    <w:rsid w:val="0090175A"/>
    <w:rsid w:val="00903B24"/>
    <w:rsid w:val="009047A9"/>
    <w:rsid w:val="00906C5E"/>
    <w:rsid w:val="00906D12"/>
    <w:rsid w:val="0091108A"/>
    <w:rsid w:val="009110A4"/>
    <w:rsid w:val="00911C2B"/>
    <w:rsid w:val="0091201B"/>
    <w:rsid w:val="009147EB"/>
    <w:rsid w:val="009168CB"/>
    <w:rsid w:val="00917BF1"/>
    <w:rsid w:val="00924E67"/>
    <w:rsid w:val="009264F6"/>
    <w:rsid w:val="00930950"/>
    <w:rsid w:val="0093261D"/>
    <w:rsid w:val="009338B8"/>
    <w:rsid w:val="009363EA"/>
    <w:rsid w:val="00941668"/>
    <w:rsid w:val="0094662A"/>
    <w:rsid w:val="009503AD"/>
    <w:rsid w:val="00953A74"/>
    <w:rsid w:val="009576F2"/>
    <w:rsid w:val="00960143"/>
    <w:rsid w:val="009605FA"/>
    <w:rsid w:val="0096213B"/>
    <w:rsid w:val="009637AC"/>
    <w:rsid w:val="00967AA0"/>
    <w:rsid w:val="00971E70"/>
    <w:rsid w:val="00972822"/>
    <w:rsid w:val="0097427D"/>
    <w:rsid w:val="00980243"/>
    <w:rsid w:val="00981745"/>
    <w:rsid w:val="0098667E"/>
    <w:rsid w:val="00990107"/>
    <w:rsid w:val="00990B0F"/>
    <w:rsid w:val="00991C2D"/>
    <w:rsid w:val="00992A6A"/>
    <w:rsid w:val="0099390A"/>
    <w:rsid w:val="00995E98"/>
    <w:rsid w:val="00995F8F"/>
    <w:rsid w:val="009A23E8"/>
    <w:rsid w:val="009A325A"/>
    <w:rsid w:val="009A3D53"/>
    <w:rsid w:val="009A4636"/>
    <w:rsid w:val="009B0261"/>
    <w:rsid w:val="009C12E2"/>
    <w:rsid w:val="009D5405"/>
    <w:rsid w:val="009D6B76"/>
    <w:rsid w:val="009E1513"/>
    <w:rsid w:val="009E49CA"/>
    <w:rsid w:val="009E5BE0"/>
    <w:rsid w:val="009E7A24"/>
    <w:rsid w:val="009E7C70"/>
    <w:rsid w:val="009F1954"/>
    <w:rsid w:val="009F5DCB"/>
    <w:rsid w:val="009F7524"/>
    <w:rsid w:val="00A008B7"/>
    <w:rsid w:val="00A00B08"/>
    <w:rsid w:val="00A104E2"/>
    <w:rsid w:val="00A10E0A"/>
    <w:rsid w:val="00A12B21"/>
    <w:rsid w:val="00A15B21"/>
    <w:rsid w:val="00A21B82"/>
    <w:rsid w:val="00A23D56"/>
    <w:rsid w:val="00A25AA3"/>
    <w:rsid w:val="00A27B8B"/>
    <w:rsid w:val="00A30EDA"/>
    <w:rsid w:val="00A31B0B"/>
    <w:rsid w:val="00A32979"/>
    <w:rsid w:val="00A403AA"/>
    <w:rsid w:val="00A4100F"/>
    <w:rsid w:val="00A44867"/>
    <w:rsid w:val="00A44EDD"/>
    <w:rsid w:val="00A44F53"/>
    <w:rsid w:val="00A514F0"/>
    <w:rsid w:val="00A51DCF"/>
    <w:rsid w:val="00A5610F"/>
    <w:rsid w:val="00A5727E"/>
    <w:rsid w:val="00A604EF"/>
    <w:rsid w:val="00A61D73"/>
    <w:rsid w:val="00A74610"/>
    <w:rsid w:val="00A77637"/>
    <w:rsid w:val="00A81EC1"/>
    <w:rsid w:val="00A8203E"/>
    <w:rsid w:val="00A86233"/>
    <w:rsid w:val="00A912F1"/>
    <w:rsid w:val="00A913A1"/>
    <w:rsid w:val="00A9214C"/>
    <w:rsid w:val="00A92542"/>
    <w:rsid w:val="00A95394"/>
    <w:rsid w:val="00A95CFB"/>
    <w:rsid w:val="00AA05F9"/>
    <w:rsid w:val="00AA1850"/>
    <w:rsid w:val="00AA6E78"/>
    <w:rsid w:val="00AA7051"/>
    <w:rsid w:val="00AB0001"/>
    <w:rsid w:val="00AB1AEA"/>
    <w:rsid w:val="00AC0E11"/>
    <w:rsid w:val="00AC128E"/>
    <w:rsid w:val="00AC3821"/>
    <w:rsid w:val="00AD095E"/>
    <w:rsid w:val="00AD1542"/>
    <w:rsid w:val="00AD1C82"/>
    <w:rsid w:val="00AD29B1"/>
    <w:rsid w:val="00AD40B4"/>
    <w:rsid w:val="00AD6913"/>
    <w:rsid w:val="00AD7D23"/>
    <w:rsid w:val="00AE56BF"/>
    <w:rsid w:val="00AE7301"/>
    <w:rsid w:val="00AE77FE"/>
    <w:rsid w:val="00AE7D83"/>
    <w:rsid w:val="00AF2BDF"/>
    <w:rsid w:val="00AF45A0"/>
    <w:rsid w:val="00AF723D"/>
    <w:rsid w:val="00AF7576"/>
    <w:rsid w:val="00B04AF1"/>
    <w:rsid w:val="00B0559D"/>
    <w:rsid w:val="00B106F3"/>
    <w:rsid w:val="00B13879"/>
    <w:rsid w:val="00B1565E"/>
    <w:rsid w:val="00B21EDC"/>
    <w:rsid w:val="00B2240E"/>
    <w:rsid w:val="00B26817"/>
    <w:rsid w:val="00B30C22"/>
    <w:rsid w:val="00B31423"/>
    <w:rsid w:val="00B33D8E"/>
    <w:rsid w:val="00B33EDE"/>
    <w:rsid w:val="00B347AA"/>
    <w:rsid w:val="00B373A7"/>
    <w:rsid w:val="00B4092D"/>
    <w:rsid w:val="00B41A78"/>
    <w:rsid w:val="00B43FF8"/>
    <w:rsid w:val="00B448CB"/>
    <w:rsid w:val="00B56683"/>
    <w:rsid w:val="00B57D32"/>
    <w:rsid w:val="00B6294A"/>
    <w:rsid w:val="00B643CD"/>
    <w:rsid w:val="00B64DA1"/>
    <w:rsid w:val="00B66F96"/>
    <w:rsid w:val="00B67599"/>
    <w:rsid w:val="00B72A2A"/>
    <w:rsid w:val="00B72E17"/>
    <w:rsid w:val="00B75B51"/>
    <w:rsid w:val="00B941D9"/>
    <w:rsid w:val="00B959D5"/>
    <w:rsid w:val="00B964E6"/>
    <w:rsid w:val="00BA0260"/>
    <w:rsid w:val="00BA7DC7"/>
    <w:rsid w:val="00BB3C92"/>
    <w:rsid w:val="00BB449E"/>
    <w:rsid w:val="00BB5192"/>
    <w:rsid w:val="00BB5B9E"/>
    <w:rsid w:val="00BB66DE"/>
    <w:rsid w:val="00BC0775"/>
    <w:rsid w:val="00BC1A15"/>
    <w:rsid w:val="00BC4C73"/>
    <w:rsid w:val="00BC68FE"/>
    <w:rsid w:val="00BC6BFD"/>
    <w:rsid w:val="00BC6EC1"/>
    <w:rsid w:val="00BD1F3C"/>
    <w:rsid w:val="00BD200E"/>
    <w:rsid w:val="00BD224F"/>
    <w:rsid w:val="00BD4752"/>
    <w:rsid w:val="00BD6C32"/>
    <w:rsid w:val="00BE09A8"/>
    <w:rsid w:val="00BE1C26"/>
    <w:rsid w:val="00BE2742"/>
    <w:rsid w:val="00BE34B9"/>
    <w:rsid w:val="00BE4031"/>
    <w:rsid w:val="00BE40CD"/>
    <w:rsid w:val="00BE616D"/>
    <w:rsid w:val="00BE6822"/>
    <w:rsid w:val="00BF32E2"/>
    <w:rsid w:val="00BF3D2D"/>
    <w:rsid w:val="00BF401C"/>
    <w:rsid w:val="00BF45F2"/>
    <w:rsid w:val="00BF73FB"/>
    <w:rsid w:val="00BF7FB4"/>
    <w:rsid w:val="00C0023E"/>
    <w:rsid w:val="00C02D09"/>
    <w:rsid w:val="00C03C27"/>
    <w:rsid w:val="00C0581C"/>
    <w:rsid w:val="00C06367"/>
    <w:rsid w:val="00C17382"/>
    <w:rsid w:val="00C27836"/>
    <w:rsid w:val="00C30077"/>
    <w:rsid w:val="00C31086"/>
    <w:rsid w:val="00C31F4C"/>
    <w:rsid w:val="00C32120"/>
    <w:rsid w:val="00C33731"/>
    <w:rsid w:val="00C34376"/>
    <w:rsid w:val="00C35A60"/>
    <w:rsid w:val="00C36CC8"/>
    <w:rsid w:val="00C41385"/>
    <w:rsid w:val="00C459AC"/>
    <w:rsid w:val="00C54B5A"/>
    <w:rsid w:val="00C61899"/>
    <w:rsid w:val="00C62680"/>
    <w:rsid w:val="00C62E18"/>
    <w:rsid w:val="00C65C18"/>
    <w:rsid w:val="00C66667"/>
    <w:rsid w:val="00C70BC6"/>
    <w:rsid w:val="00C73434"/>
    <w:rsid w:val="00C76682"/>
    <w:rsid w:val="00C76E84"/>
    <w:rsid w:val="00C8697E"/>
    <w:rsid w:val="00C86EC0"/>
    <w:rsid w:val="00C9106F"/>
    <w:rsid w:val="00C91647"/>
    <w:rsid w:val="00C9188F"/>
    <w:rsid w:val="00C92B8D"/>
    <w:rsid w:val="00C93257"/>
    <w:rsid w:val="00C94BBD"/>
    <w:rsid w:val="00C94D30"/>
    <w:rsid w:val="00C9681E"/>
    <w:rsid w:val="00C96E5B"/>
    <w:rsid w:val="00C972C7"/>
    <w:rsid w:val="00CA23CF"/>
    <w:rsid w:val="00CA4EB4"/>
    <w:rsid w:val="00CA542A"/>
    <w:rsid w:val="00CB1619"/>
    <w:rsid w:val="00CB1F57"/>
    <w:rsid w:val="00CB569C"/>
    <w:rsid w:val="00CB57DC"/>
    <w:rsid w:val="00CC398A"/>
    <w:rsid w:val="00CC3A8F"/>
    <w:rsid w:val="00CC5346"/>
    <w:rsid w:val="00CD266C"/>
    <w:rsid w:val="00CD4DF9"/>
    <w:rsid w:val="00CD78E0"/>
    <w:rsid w:val="00CE3F32"/>
    <w:rsid w:val="00CE4EE7"/>
    <w:rsid w:val="00CE76B2"/>
    <w:rsid w:val="00CF6053"/>
    <w:rsid w:val="00CF649C"/>
    <w:rsid w:val="00D06163"/>
    <w:rsid w:val="00D15DA9"/>
    <w:rsid w:val="00D16DEF"/>
    <w:rsid w:val="00D206DE"/>
    <w:rsid w:val="00D218BD"/>
    <w:rsid w:val="00D2520C"/>
    <w:rsid w:val="00D26F3B"/>
    <w:rsid w:val="00D326DE"/>
    <w:rsid w:val="00D33E5B"/>
    <w:rsid w:val="00D35831"/>
    <w:rsid w:val="00D35E0D"/>
    <w:rsid w:val="00D36D80"/>
    <w:rsid w:val="00D4287A"/>
    <w:rsid w:val="00D479B2"/>
    <w:rsid w:val="00D47F41"/>
    <w:rsid w:val="00D506E4"/>
    <w:rsid w:val="00D5304D"/>
    <w:rsid w:val="00D55AA5"/>
    <w:rsid w:val="00D55D9B"/>
    <w:rsid w:val="00D578BF"/>
    <w:rsid w:val="00D57E51"/>
    <w:rsid w:val="00D60ADA"/>
    <w:rsid w:val="00D63644"/>
    <w:rsid w:val="00D71B4B"/>
    <w:rsid w:val="00D85B85"/>
    <w:rsid w:val="00D87136"/>
    <w:rsid w:val="00D92454"/>
    <w:rsid w:val="00D936E3"/>
    <w:rsid w:val="00D94BE6"/>
    <w:rsid w:val="00D9710A"/>
    <w:rsid w:val="00D9781E"/>
    <w:rsid w:val="00DA3EB3"/>
    <w:rsid w:val="00DB070E"/>
    <w:rsid w:val="00DB0DFD"/>
    <w:rsid w:val="00DB45E7"/>
    <w:rsid w:val="00DC110F"/>
    <w:rsid w:val="00DC1848"/>
    <w:rsid w:val="00DC389C"/>
    <w:rsid w:val="00DC3A3C"/>
    <w:rsid w:val="00DC43D6"/>
    <w:rsid w:val="00DC6A27"/>
    <w:rsid w:val="00DD2F65"/>
    <w:rsid w:val="00DD367A"/>
    <w:rsid w:val="00DD3EFD"/>
    <w:rsid w:val="00DD6FB4"/>
    <w:rsid w:val="00DD7012"/>
    <w:rsid w:val="00DE0966"/>
    <w:rsid w:val="00DE1243"/>
    <w:rsid w:val="00DE1F81"/>
    <w:rsid w:val="00DE2BA5"/>
    <w:rsid w:val="00DE5B45"/>
    <w:rsid w:val="00DF1287"/>
    <w:rsid w:val="00DF1461"/>
    <w:rsid w:val="00DF1D70"/>
    <w:rsid w:val="00DF537C"/>
    <w:rsid w:val="00E00395"/>
    <w:rsid w:val="00E0203F"/>
    <w:rsid w:val="00E0215C"/>
    <w:rsid w:val="00E03235"/>
    <w:rsid w:val="00E040F5"/>
    <w:rsid w:val="00E11F60"/>
    <w:rsid w:val="00E120DB"/>
    <w:rsid w:val="00E145DF"/>
    <w:rsid w:val="00E15466"/>
    <w:rsid w:val="00E16395"/>
    <w:rsid w:val="00E175C4"/>
    <w:rsid w:val="00E21163"/>
    <w:rsid w:val="00E25425"/>
    <w:rsid w:val="00E30D4D"/>
    <w:rsid w:val="00E31073"/>
    <w:rsid w:val="00E31736"/>
    <w:rsid w:val="00E3303E"/>
    <w:rsid w:val="00E3684A"/>
    <w:rsid w:val="00E3757D"/>
    <w:rsid w:val="00E4016F"/>
    <w:rsid w:val="00E4278C"/>
    <w:rsid w:val="00E442E4"/>
    <w:rsid w:val="00E50DB5"/>
    <w:rsid w:val="00E52162"/>
    <w:rsid w:val="00E60803"/>
    <w:rsid w:val="00E6389F"/>
    <w:rsid w:val="00E63A69"/>
    <w:rsid w:val="00E65983"/>
    <w:rsid w:val="00E663FE"/>
    <w:rsid w:val="00E66769"/>
    <w:rsid w:val="00E72470"/>
    <w:rsid w:val="00E74E0E"/>
    <w:rsid w:val="00E8272C"/>
    <w:rsid w:val="00E86088"/>
    <w:rsid w:val="00E9212A"/>
    <w:rsid w:val="00E92AA8"/>
    <w:rsid w:val="00E92AC7"/>
    <w:rsid w:val="00E96A4D"/>
    <w:rsid w:val="00EA114C"/>
    <w:rsid w:val="00EA2F88"/>
    <w:rsid w:val="00EB419B"/>
    <w:rsid w:val="00EB5E7C"/>
    <w:rsid w:val="00EC0076"/>
    <w:rsid w:val="00EC274B"/>
    <w:rsid w:val="00EC3E43"/>
    <w:rsid w:val="00EC6AAA"/>
    <w:rsid w:val="00ED1260"/>
    <w:rsid w:val="00ED3080"/>
    <w:rsid w:val="00ED7FE1"/>
    <w:rsid w:val="00EE236D"/>
    <w:rsid w:val="00EE2463"/>
    <w:rsid w:val="00EE3F16"/>
    <w:rsid w:val="00EE4436"/>
    <w:rsid w:val="00EE56F4"/>
    <w:rsid w:val="00EF1706"/>
    <w:rsid w:val="00EF2F9F"/>
    <w:rsid w:val="00EF4C31"/>
    <w:rsid w:val="00EF6E8C"/>
    <w:rsid w:val="00F008B9"/>
    <w:rsid w:val="00F026A3"/>
    <w:rsid w:val="00F02D3E"/>
    <w:rsid w:val="00F0321D"/>
    <w:rsid w:val="00F04343"/>
    <w:rsid w:val="00F05E4D"/>
    <w:rsid w:val="00F12327"/>
    <w:rsid w:val="00F13859"/>
    <w:rsid w:val="00F1498E"/>
    <w:rsid w:val="00F14ADF"/>
    <w:rsid w:val="00F15F07"/>
    <w:rsid w:val="00F1784E"/>
    <w:rsid w:val="00F26963"/>
    <w:rsid w:val="00F27045"/>
    <w:rsid w:val="00F302F3"/>
    <w:rsid w:val="00F30DEB"/>
    <w:rsid w:val="00F3476D"/>
    <w:rsid w:val="00F35374"/>
    <w:rsid w:val="00F43C57"/>
    <w:rsid w:val="00F4483A"/>
    <w:rsid w:val="00F4648F"/>
    <w:rsid w:val="00F46AE1"/>
    <w:rsid w:val="00F513A4"/>
    <w:rsid w:val="00F53CA2"/>
    <w:rsid w:val="00F550AD"/>
    <w:rsid w:val="00F55D99"/>
    <w:rsid w:val="00F604AD"/>
    <w:rsid w:val="00F606B0"/>
    <w:rsid w:val="00F61639"/>
    <w:rsid w:val="00F656D2"/>
    <w:rsid w:val="00F6738F"/>
    <w:rsid w:val="00F679FB"/>
    <w:rsid w:val="00F70C11"/>
    <w:rsid w:val="00F71A9C"/>
    <w:rsid w:val="00F73C66"/>
    <w:rsid w:val="00F80A90"/>
    <w:rsid w:val="00F83776"/>
    <w:rsid w:val="00F844D6"/>
    <w:rsid w:val="00F854D7"/>
    <w:rsid w:val="00F90990"/>
    <w:rsid w:val="00F97DD0"/>
    <w:rsid w:val="00FA096E"/>
    <w:rsid w:val="00FA1C75"/>
    <w:rsid w:val="00FA2911"/>
    <w:rsid w:val="00FB340F"/>
    <w:rsid w:val="00FB59E8"/>
    <w:rsid w:val="00FB69B7"/>
    <w:rsid w:val="00FC09A9"/>
    <w:rsid w:val="00FC1126"/>
    <w:rsid w:val="00FC5079"/>
    <w:rsid w:val="00FC686E"/>
    <w:rsid w:val="00FC73D6"/>
    <w:rsid w:val="00FD1A6C"/>
    <w:rsid w:val="00FD38BC"/>
    <w:rsid w:val="00FD38DD"/>
    <w:rsid w:val="00FD4A0B"/>
    <w:rsid w:val="00FD4CC9"/>
    <w:rsid w:val="00FD63A4"/>
    <w:rsid w:val="00FD7753"/>
    <w:rsid w:val="00FE3E3D"/>
    <w:rsid w:val="00FE5BFB"/>
    <w:rsid w:val="00FE78AD"/>
    <w:rsid w:val="00FF2BAB"/>
    <w:rsid w:val="00FF366B"/>
    <w:rsid w:val="00FF52FD"/>
    <w:rsid w:val="00FF5A43"/>
    <w:rsid w:val="00FF69AA"/>
    <w:rsid w:val="00FF7DA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A32038"/>
  <w15:docId w15:val="{75DFDDA9-FF0A-48FD-B390-3CD8FA417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1385"/>
    <w:pPr>
      <w:spacing w:after="0" w:line="240" w:lineRule="auto"/>
    </w:pPr>
    <w:rPr>
      <w:rFonts w:ascii="Times New Roman" w:eastAsia="Times New Roman" w:hAnsi="Times New Roman" w:cs="Times New Roman"/>
      <w:sz w:val="32"/>
      <w:szCs w:val="20"/>
    </w:rPr>
  </w:style>
  <w:style w:type="paragraph" w:styleId="Naslov1">
    <w:name w:val="heading 1"/>
    <w:basedOn w:val="Normal"/>
    <w:next w:val="Normal"/>
    <w:link w:val="Naslov1Char"/>
    <w:qFormat/>
    <w:rsid w:val="00232857"/>
    <w:pPr>
      <w:keepNext/>
      <w:jc w:val="both"/>
      <w:outlineLvl w:val="0"/>
    </w:pPr>
    <w:rPr>
      <w:i/>
      <w:sz w:val="24"/>
    </w:rPr>
  </w:style>
  <w:style w:type="paragraph" w:styleId="Naslov2">
    <w:name w:val="heading 2"/>
    <w:basedOn w:val="Normal"/>
    <w:next w:val="Normal"/>
    <w:link w:val="Naslov2Char"/>
    <w:uiPriority w:val="9"/>
    <w:semiHidden/>
    <w:unhideWhenUsed/>
    <w:qFormat/>
    <w:rsid w:val="00232857"/>
    <w:pPr>
      <w:keepNext/>
      <w:spacing w:before="240" w:after="60"/>
      <w:outlineLvl w:val="1"/>
    </w:pPr>
    <w:rPr>
      <w:rFonts w:ascii="Calibri Light" w:hAnsi="Calibri Light"/>
      <w:b/>
      <w:bCs/>
      <w:i/>
      <w:iCs/>
      <w:sz w:val="28"/>
      <w:szCs w:val="28"/>
    </w:rPr>
  </w:style>
  <w:style w:type="paragraph" w:styleId="Naslov3">
    <w:name w:val="heading 3"/>
    <w:basedOn w:val="Normal"/>
    <w:next w:val="Normal"/>
    <w:link w:val="Naslov3Char"/>
    <w:uiPriority w:val="9"/>
    <w:unhideWhenUsed/>
    <w:qFormat/>
    <w:rsid w:val="00232857"/>
    <w:pPr>
      <w:keepNext/>
      <w:spacing w:before="240" w:after="60"/>
      <w:outlineLvl w:val="2"/>
    </w:pPr>
    <w:rPr>
      <w:rFonts w:ascii="Calibri Light" w:hAnsi="Calibri Light"/>
      <w:b/>
      <w:bCs/>
      <w:sz w:val="26"/>
      <w:szCs w:val="26"/>
    </w:rPr>
  </w:style>
  <w:style w:type="paragraph" w:styleId="Naslov4">
    <w:name w:val="heading 4"/>
    <w:basedOn w:val="Normal"/>
    <w:next w:val="Normal"/>
    <w:link w:val="Naslov4Char"/>
    <w:uiPriority w:val="9"/>
    <w:unhideWhenUsed/>
    <w:qFormat/>
    <w:rsid w:val="00232857"/>
    <w:pPr>
      <w:keepNext/>
      <w:spacing w:before="240" w:after="60"/>
      <w:outlineLvl w:val="3"/>
    </w:pPr>
    <w:rPr>
      <w:rFonts w:ascii="Calibri" w:hAnsi="Calibri"/>
      <w:b/>
      <w:bCs/>
      <w:sz w:val="28"/>
      <w:szCs w:val="2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232857"/>
    <w:rPr>
      <w:rFonts w:ascii="Times New Roman" w:eastAsia="Times New Roman" w:hAnsi="Times New Roman" w:cs="Times New Roman"/>
      <w:i/>
      <w:sz w:val="24"/>
      <w:szCs w:val="20"/>
    </w:rPr>
  </w:style>
  <w:style w:type="character" w:customStyle="1" w:styleId="Naslov2Char">
    <w:name w:val="Naslov 2 Char"/>
    <w:basedOn w:val="Zadanifontodlomka"/>
    <w:link w:val="Naslov2"/>
    <w:uiPriority w:val="9"/>
    <w:semiHidden/>
    <w:rsid w:val="00232857"/>
    <w:rPr>
      <w:rFonts w:ascii="Calibri Light" w:eastAsia="Times New Roman" w:hAnsi="Calibri Light" w:cs="Times New Roman"/>
      <w:b/>
      <w:bCs/>
      <w:i/>
      <w:iCs/>
      <w:sz w:val="28"/>
      <w:szCs w:val="28"/>
    </w:rPr>
  </w:style>
  <w:style w:type="character" w:customStyle="1" w:styleId="Naslov3Char">
    <w:name w:val="Naslov 3 Char"/>
    <w:basedOn w:val="Zadanifontodlomka"/>
    <w:link w:val="Naslov3"/>
    <w:uiPriority w:val="9"/>
    <w:rsid w:val="00232857"/>
    <w:rPr>
      <w:rFonts w:ascii="Calibri Light" w:eastAsia="Times New Roman" w:hAnsi="Calibri Light" w:cs="Times New Roman"/>
      <w:b/>
      <w:bCs/>
      <w:sz w:val="26"/>
      <w:szCs w:val="26"/>
    </w:rPr>
  </w:style>
  <w:style w:type="character" w:customStyle="1" w:styleId="Naslov4Char">
    <w:name w:val="Naslov 4 Char"/>
    <w:basedOn w:val="Zadanifontodlomka"/>
    <w:link w:val="Naslov4"/>
    <w:uiPriority w:val="9"/>
    <w:rsid w:val="00232857"/>
    <w:rPr>
      <w:rFonts w:ascii="Calibri" w:eastAsia="Times New Roman" w:hAnsi="Calibri" w:cs="Times New Roman"/>
      <w:b/>
      <w:bCs/>
      <w:sz w:val="28"/>
      <w:szCs w:val="28"/>
    </w:rPr>
  </w:style>
  <w:style w:type="paragraph" w:styleId="Tijeloteksta">
    <w:name w:val="Body Text"/>
    <w:basedOn w:val="Normal"/>
    <w:link w:val="TijelotekstaChar"/>
    <w:rsid w:val="00232857"/>
    <w:pPr>
      <w:jc w:val="both"/>
    </w:pPr>
    <w:rPr>
      <w:i/>
      <w:sz w:val="24"/>
    </w:rPr>
  </w:style>
  <w:style w:type="character" w:customStyle="1" w:styleId="TijelotekstaChar">
    <w:name w:val="Tijelo teksta Char"/>
    <w:basedOn w:val="Zadanifontodlomka"/>
    <w:link w:val="Tijeloteksta"/>
    <w:rsid w:val="00232857"/>
    <w:rPr>
      <w:rFonts w:ascii="Times New Roman" w:eastAsia="Times New Roman" w:hAnsi="Times New Roman" w:cs="Times New Roman"/>
      <w:i/>
      <w:sz w:val="24"/>
      <w:szCs w:val="20"/>
    </w:rPr>
  </w:style>
  <w:style w:type="paragraph" w:styleId="Tijeloteksta2">
    <w:name w:val="Body Text 2"/>
    <w:basedOn w:val="Normal"/>
    <w:link w:val="Tijeloteksta2Char"/>
    <w:rsid w:val="00232857"/>
    <w:pPr>
      <w:ind w:right="-1141"/>
      <w:jc w:val="both"/>
    </w:pPr>
    <w:rPr>
      <w:i/>
      <w:sz w:val="24"/>
    </w:rPr>
  </w:style>
  <w:style w:type="character" w:customStyle="1" w:styleId="Tijeloteksta2Char">
    <w:name w:val="Tijelo teksta 2 Char"/>
    <w:basedOn w:val="Zadanifontodlomka"/>
    <w:link w:val="Tijeloteksta2"/>
    <w:rsid w:val="00232857"/>
    <w:rPr>
      <w:rFonts w:ascii="Times New Roman" w:eastAsia="Times New Roman" w:hAnsi="Times New Roman" w:cs="Times New Roman"/>
      <w:i/>
      <w:sz w:val="24"/>
      <w:szCs w:val="20"/>
    </w:rPr>
  </w:style>
  <w:style w:type="paragraph" w:styleId="Tijeloteksta3">
    <w:name w:val="Body Text 3"/>
    <w:basedOn w:val="Normal"/>
    <w:link w:val="Tijeloteksta3Char"/>
    <w:rsid w:val="00232857"/>
    <w:pPr>
      <w:jc w:val="right"/>
    </w:pPr>
    <w:rPr>
      <w:i/>
      <w:sz w:val="24"/>
    </w:rPr>
  </w:style>
  <w:style w:type="character" w:customStyle="1" w:styleId="Tijeloteksta3Char">
    <w:name w:val="Tijelo teksta 3 Char"/>
    <w:basedOn w:val="Zadanifontodlomka"/>
    <w:link w:val="Tijeloteksta3"/>
    <w:rsid w:val="00232857"/>
    <w:rPr>
      <w:rFonts w:ascii="Times New Roman" w:eastAsia="Times New Roman" w:hAnsi="Times New Roman" w:cs="Times New Roman"/>
      <w:i/>
      <w:sz w:val="24"/>
      <w:szCs w:val="20"/>
    </w:rPr>
  </w:style>
  <w:style w:type="paragraph" w:styleId="Podnoje">
    <w:name w:val="footer"/>
    <w:basedOn w:val="Normal"/>
    <w:link w:val="PodnojeChar"/>
    <w:rsid w:val="00232857"/>
    <w:pPr>
      <w:tabs>
        <w:tab w:val="center" w:pos="4703"/>
        <w:tab w:val="right" w:pos="9406"/>
      </w:tabs>
    </w:pPr>
  </w:style>
  <w:style w:type="character" w:customStyle="1" w:styleId="PodnojeChar">
    <w:name w:val="Podnožje Char"/>
    <w:basedOn w:val="Zadanifontodlomka"/>
    <w:link w:val="Podnoje"/>
    <w:rsid w:val="00232857"/>
    <w:rPr>
      <w:rFonts w:ascii="Times New Roman" w:eastAsia="Times New Roman" w:hAnsi="Times New Roman" w:cs="Times New Roman"/>
      <w:sz w:val="32"/>
      <w:szCs w:val="20"/>
    </w:rPr>
  </w:style>
  <w:style w:type="character" w:styleId="Brojstranice">
    <w:name w:val="page number"/>
    <w:basedOn w:val="Zadanifontodlomka"/>
    <w:rsid w:val="00232857"/>
  </w:style>
  <w:style w:type="paragraph" w:styleId="Zaglavlje">
    <w:name w:val="header"/>
    <w:basedOn w:val="Normal"/>
    <w:link w:val="ZaglavljeChar"/>
    <w:uiPriority w:val="99"/>
    <w:rsid w:val="00232857"/>
    <w:pPr>
      <w:tabs>
        <w:tab w:val="center" w:pos="4703"/>
        <w:tab w:val="right" w:pos="9406"/>
      </w:tabs>
    </w:pPr>
  </w:style>
  <w:style w:type="character" w:customStyle="1" w:styleId="ZaglavljeChar">
    <w:name w:val="Zaglavlje Char"/>
    <w:basedOn w:val="Zadanifontodlomka"/>
    <w:link w:val="Zaglavlje"/>
    <w:uiPriority w:val="99"/>
    <w:rsid w:val="00232857"/>
    <w:rPr>
      <w:rFonts w:ascii="Times New Roman" w:eastAsia="Times New Roman" w:hAnsi="Times New Roman" w:cs="Times New Roman"/>
      <w:sz w:val="32"/>
      <w:szCs w:val="20"/>
    </w:rPr>
  </w:style>
  <w:style w:type="paragraph" w:styleId="Tekstbalonia">
    <w:name w:val="Balloon Text"/>
    <w:basedOn w:val="Normal"/>
    <w:link w:val="TekstbaloniaChar"/>
    <w:uiPriority w:val="99"/>
    <w:semiHidden/>
    <w:unhideWhenUsed/>
    <w:rsid w:val="00232857"/>
    <w:rPr>
      <w:rFonts w:ascii="Segoe UI" w:hAnsi="Segoe UI"/>
      <w:sz w:val="18"/>
      <w:szCs w:val="18"/>
    </w:rPr>
  </w:style>
  <w:style w:type="character" w:customStyle="1" w:styleId="TekstbaloniaChar">
    <w:name w:val="Tekst balončića Char"/>
    <w:basedOn w:val="Zadanifontodlomka"/>
    <w:link w:val="Tekstbalonia"/>
    <w:uiPriority w:val="99"/>
    <w:semiHidden/>
    <w:rsid w:val="00232857"/>
    <w:rPr>
      <w:rFonts w:ascii="Segoe UI" w:eastAsia="Times New Roman" w:hAnsi="Segoe UI" w:cs="Times New Roman"/>
      <w:sz w:val="18"/>
      <w:szCs w:val="18"/>
    </w:rPr>
  </w:style>
  <w:style w:type="character" w:styleId="Hiperveza">
    <w:name w:val="Hyperlink"/>
    <w:uiPriority w:val="99"/>
    <w:semiHidden/>
    <w:unhideWhenUsed/>
    <w:rsid w:val="00232857"/>
    <w:rPr>
      <w:color w:val="0000FF"/>
      <w:u w:val="single"/>
    </w:rPr>
  </w:style>
  <w:style w:type="character" w:styleId="SlijeenaHiperveza">
    <w:name w:val="FollowedHyperlink"/>
    <w:uiPriority w:val="99"/>
    <w:semiHidden/>
    <w:unhideWhenUsed/>
    <w:rsid w:val="00232857"/>
    <w:rPr>
      <w:color w:val="800080"/>
      <w:u w:val="single"/>
    </w:rPr>
  </w:style>
  <w:style w:type="paragraph" w:customStyle="1" w:styleId="font5">
    <w:name w:val="font5"/>
    <w:basedOn w:val="Normal"/>
    <w:rsid w:val="00232857"/>
    <w:pPr>
      <w:spacing w:before="100" w:beforeAutospacing="1" w:after="100" w:afterAutospacing="1"/>
    </w:pPr>
    <w:rPr>
      <w:rFonts w:ascii="Tahoma" w:hAnsi="Tahoma" w:cs="Tahoma"/>
      <w:b/>
      <w:bCs/>
      <w:color w:val="000000"/>
      <w:sz w:val="16"/>
      <w:szCs w:val="16"/>
      <w:lang w:eastAsia="hr-HR"/>
    </w:rPr>
  </w:style>
  <w:style w:type="paragraph" w:customStyle="1" w:styleId="font6">
    <w:name w:val="font6"/>
    <w:basedOn w:val="Normal"/>
    <w:rsid w:val="00232857"/>
    <w:pPr>
      <w:spacing w:before="100" w:beforeAutospacing="1" w:after="100" w:afterAutospacing="1"/>
    </w:pPr>
    <w:rPr>
      <w:rFonts w:ascii="Tahoma" w:hAnsi="Tahoma" w:cs="Tahoma"/>
      <w:color w:val="000000"/>
      <w:sz w:val="16"/>
      <w:szCs w:val="16"/>
      <w:lang w:eastAsia="hr-HR"/>
    </w:rPr>
  </w:style>
  <w:style w:type="paragraph" w:customStyle="1" w:styleId="xl66">
    <w:name w:val="xl66"/>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67">
    <w:name w:val="xl67"/>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68">
    <w:name w:val="xl68"/>
    <w:basedOn w:val="Normal"/>
    <w:rsid w:val="00232857"/>
    <w:pPr>
      <w:spacing w:before="100" w:beforeAutospacing="1" w:after="100" w:afterAutospacing="1"/>
    </w:pPr>
    <w:rPr>
      <w:rFonts w:ascii="Calibri" w:hAnsi="Calibri"/>
      <w:sz w:val="18"/>
      <w:szCs w:val="18"/>
      <w:lang w:eastAsia="hr-HR"/>
    </w:rPr>
  </w:style>
  <w:style w:type="paragraph" w:customStyle="1" w:styleId="xl69">
    <w:name w:val="xl69"/>
    <w:basedOn w:val="Normal"/>
    <w:rsid w:val="00232857"/>
    <w:pPr>
      <w:shd w:val="clear" w:color="000000" w:fill="FFFFFF"/>
      <w:spacing w:before="100" w:beforeAutospacing="1" w:after="100" w:afterAutospacing="1"/>
    </w:pPr>
    <w:rPr>
      <w:rFonts w:ascii="Calibri" w:hAnsi="Calibri"/>
      <w:sz w:val="18"/>
      <w:szCs w:val="18"/>
      <w:lang w:eastAsia="hr-HR"/>
    </w:rPr>
  </w:style>
  <w:style w:type="paragraph" w:customStyle="1" w:styleId="xl70">
    <w:name w:val="xl70"/>
    <w:basedOn w:val="Normal"/>
    <w:rsid w:val="00232857"/>
    <w:pPr>
      <w:shd w:val="clear" w:color="000000" w:fill="FFFFFF"/>
      <w:spacing w:before="100" w:beforeAutospacing="1" w:after="100" w:afterAutospacing="1"/>
    </w:pPr>
    <w:rPr>
      <w:rFonts w:ascii="Calibri" w:hAnsi="Calibri"/>
      <w:color w:val="000000"/>
      <w:sz w:val="18"/>
      <w:szCs w:val="18"/>
      <w:lang w:eastAsia="hr-HR"/>
    </w:rPr>
  </w:style>
  <w:style w:type="paragraph" w:customStyle="1" w:styleId="xl71">
    <w:name w:val="xl71"/>
    <w:basedOn w:val="Normal"/>
    <w:rsid w:val="00232857"/>
    <w:pP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72">
    <w:name w:val="xl72"/>
    <w:basedOn w:val="Normal"/>
    <w:rsid w:val="00232857"/>
    <w:pPr>
      <w:pBdr>
        <w:top w:val="single" w:sz="8" w:space="0" w:color="auto"/>
        <w:left w:val="single" w:sz="8"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73">
    <w:name w:val="xl73"/>
    <w:basedOn w:val="Normal"/>
    <w:rsid w:val="00232857"/>
    <w:pPr>
      <w:pBdr>
        <w:top w:val="single" w:sz="8"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74">
    <w:name w:val="xl74"/>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000000"/>
      <w:sz w:val="18"/>
      <w:szCs w:val="18"/>
      <w:lang w:eastAsia="hr-HR"/>
    </w:rPr>
  </w:style>
  <w:style w:type="paragraph" w:customStyle="1" w:styleId="xl75">
    <w:name w:val="xl75"/>
    <w:basedOn w:val="Normal"/>
    <w:rsid w:val="00232857"/>
    <w:pPr>
      <w:pBdr>
        <w:top w:val="single" w:sz="8" w:space="0" w:color="auto"/>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6">
    <w:name w:val="xl76"/>
    <w:basedOn w:val="Normal"/>
    <w:rsid w:val="00232857"/>
    <w:pPr>
      <w:pBdr>
        <w:top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7">
    <w:name w:val="xl77"/>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8">
    <w:name w:val="xl78"/>
    <w:basedOn w:val="Normal"/>
    <w:rsid w:val="00232857"/>
    <w:pPr>
      <w:pBdr>
        <w:top w:val="single" w:sz="8" w:space="0" w:color="auto"/>
        <w:bottom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79">
    <w:name w:val="xl79"/>
    <w:basedOn w:val="Normal"/>
    <w:rsid w:val="00232857"/>
    <w:pPr>
      <w:pBdr>
        <w:top w:val="single" w:sz="8" w:space="0" w:color="auto"/>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0">
    <w:name w:val="xl80"/>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1">
    <w:name w:val="xl81"/>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2">
    <w:name w:val="xl82"/>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3">
    <w:name w:val="xl83"/>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4">
    <w:name w:val="xl84"/>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5">
    <w:name w:val="xl85"/>
    <w:basedOn w:val="Normal"/>
    <w:rsid w:val="00232857"/>
    <w:pPr>
      <w:pBdr>
        <w:top w:val="single" w:sz="4" w:space="0" w:color="auto"/>
        <w:bottom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6">
    <w:name w:val="xl86"/>
    <w:basedOn w:val="Normal"/>
    <w:rsid w:val="00232857"/>
    <w:pPr>
      <w:pBdr>
        <w:top w:val="single" w:sz="4" w:space="0" w:color="auto"/>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7">
    <w:name w:val="xl87"/>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88">
    <w:name w:val="xl88"/>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89">
    <w:name w:val="xl89"/>
    <w:basedOn w:val="Normal"/>
    <w:rsid w:val="00232857"/>
    <w:pPr>
      <w:pBdr>
        <w:top w:val="single" w:sz="4" w:space="0" w:color="auto"/>
        <w:left w:val="single" w:sz="8"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0">
    <w:name w:val="xl90"/>
    <w:basedOn w:val="Normal"/>
    <w:rsid w:val="00232857"/>
    <w:pPr>
      <w:pBdr>
        <w:top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1">
    <w:name w:val="xl91"/>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2">
    <w:name w:val="xl92"/>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3">
    <w:name w:val="xl93"/>
    <w:basedOn w:val="Normal"/>
    <w:rsid w:val="00232857"/>
    <w:pPr>
      <w:pBdr>
        <w:top w:val="single" w:sz="4" w:space="0" w:color="auto"/>
        <w:bottom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4">
    <w:name w:val="xl94"/>
    <w:basedOn w:val="Normal"/>
    <w:rsid w:val="00232857"/>
    <w:pPr>
      <w:pBdr>
        <w:top w:val="single" w:sz="4" w:space="0" w:color="auto"/>
        <w:left w:val="single" w:sz="4" w:space="0" w:color="auto"/>
        <w:bottom w:val="single" w:sz="8"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5">
    <w:name w:val="xl95"/>
    <w:basedOn w:val="Normal"/>
    <w:rsid w:val="00232857"/>
    <w:pPr>
      <w:pBdr>
        <w:left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96">
    <w:name w:val="xl96"/>
    <w:basedOn w:val="Normal"/>
    <w:rsid w:val="00232857"/>
    <w:pPr>
      <w:pBdr>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7">
    <w:name w:val="xl97"/>
    <w:basedOn w:val="Normal"/>
    <w:rsid w:val="00232857"/>
    <w:pPr>
      <w:pBdr>
        <w:left w:val="single" w:sz="4" w:space="0" w:color="auto"/>
        <w:right w:val="single" w:sz="4" w:space="0" w:color="auto"/>
      </w:pBdr>
      <w:shd w:val="clear" w:color="FFFFFF" w:fill="FFFFFF"/>
      <w:spacing w:before="100" w:beforeAutospacing="1" w:after="100" w:afterAutospacing="1"/>
    </w:pPr>
    <w:rPr>
      <w:rFonts w:ascii="Calibri" w:hAnsi="Calibri"/>
      <w:b/>
      <w:bCs/>
      <w:color w:val="000000"/>
      <w:sz w:val="18"/>
      <w:szCs w:val="18"/>
      <w:lang w:eastAsia="hr-HR"/>
    </w:rPr>
  </w:style>
  <w:style w:type="paragraph" w:customStyle="1" w:styleId="xl98">
    <w:name w:val="xl98"/>
    <w:basedOn w:val="Normal"/>
    <w:rsid w:val="00232857"/>
    <w:pPr>
      <w:pBdr>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99">
    <w:name w:val="xl99"/>
    <w:basedOn w:val="Normal"/>
    <w:rsid w:val="00232857"/>
    <w:pPr>
      <w:pBdr>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0">
    <w:name w:val="xl100"/>
    <w:basedOn w:val="Normal"/>
    <w:rsid w:val="00232857"/>
    <w:pP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1">
    <w:name w:val="xl101"/>
    <w:basedOn w:val="Normal"/>
    <w:rsid w:val="00232857"/>
    <w:pPr>
      <w:pBdr>
        <w:left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18"/>
      <w:szCs w:val="18"/>
      <w:lang w:eastAsia="hr-HR"/>
    </w:rPr>
  </w:style>
  <w:style w:type="paragraph" w:customStyle="1" w:styleId="xl102">
    <w:name w:val="xl102"/>
    <w:basedOn w:val="Normal"/>
    <w:rsid w:val="00232857"/>
    <w:pPr>
      <w:pBdr>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3">
    <w:name w:val="xl103"/>
    <w:basedOn w:val="Normal"/>
    <w:rsid w:val="00232857"/>
    <w:pPr>
      <w:pBdr>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4">
    <w:name w:val="xl104"/>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5">
    <w:name w:val="xl105"/>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106">
    <w:name w:val="xl106"/>
    <w:basedOn w:val="Normal"/>
    <w:rsid w:val="00232857"/>
    <w:pPr>
      <w:pBdr>
        <w:left w:val="single" w:sz="4" w:space="0" w:color="auto"/>
        <w:bottom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7">
    <w:name w:val="xl107"/>
    <w:basedOn w:val="Normal"/>
    <w:rsid w:val="00232857"/>
    <w:pPr>
      <w:pBdr>
        <w:top w:val="single" w:sz="4" w:space="0" w:color="auto"/>
        <w:left w:val="single" w:sz="4" w:space="0" w:color="auto"/>
        <w:bottom w:val="single" w:sz="4" w:space="0" w:color="auto"/>
        <w:right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08">
    <w:name w:val="xl108"/>
    <w:basedOn w:val="Normal"/>
    <w:rsid w:val="00232857"/>
    <w:pPr>
      <w:shd w:val="clear" w:color="000000" w:fill="FFFFFF"/>
      <w:spacing w:before="100" w:beforeAutospacing="1" w:after="100" w:afterAutospacing="1"/>
    </w:pPr>
    <w:rPr>
      <w:rFonts w:ascii="Calibri" w:hAnsi="Calibri"/>
      <w:color w:val="FFFFFF"/>
      <w:sz w:val="18"/>
      <w:szCs w:val="18"/>
      <w:lang w:eastAsia="hr-HR"/>
    </w:rPr>
  </w:style>
  <w:style w:type="paragraph" w:customStyle="1" w:styleId="xl109">
    <w:name w:val="xl109"/>
    <w:basedOn w:val="Normal"/>
    <w:rsid w:val="00232857"/>
    <w:pPr>
      <w:shd w:val="clear" w:color="000000" w:fill="595959"/>
      <w:spacing w:before="100" w:beforeAutospacing="1" w:after="100" w:afterAutospacing="1"/>
    </w:pPr>
    <w:rPr>
      <w:rFonts w:ascii="Calibri" w:hAnsi="Calibri"/>
      <w:color w:val="FFFFFF"/>
      <w:sz w:val="18"/>
      <w:szCs w:val="18"/>
      <w:lang w:eastAsia="hr-HR"/>
    </w:rPr>
  </w:style>
  <w:style w:type="paragraph" w:customStyle="1" w:styleId="xl110">
    <w:name w:val="xl110"/>
    <w:basedOn w:val="Normal"/>
    <w:rsid w:val="00232857"/>
    <w:pPr>
      <w:pBdr>
        <w:left w:val="single" w:sz="8"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1">
    <w:name w:val="xl111"/>
    <w:basedOn w:val="Normal"/>
    <w:rsid w:val="00232857"/>
    <w:pPr>
      <w:pBdr>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2">
    <w:name w:val="xl112"/>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13">
    <w:name w:val="xl113"/>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14">
    <w:name w:val="xl114"/>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5">
    <w:name w:val="xl115"/>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6">
    <w:name w:val="xl116"/>
    <w:basedOn w:val="Normal"/>
    <w:rsid w:val="00232857"/>
    <w:pPr>
      <w:pBdr>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7">
    <w:name w:val="xl117"/>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18">
    <w:name w:val="xl118"/>
    <w:basedOn w:val="Normal"/>
    <w:rsid w:val="0023285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19">
    <w:name w:val="xl119"/>
    <w:basedOn w:val="Normal"/>
    <w:rsid w:val="0023285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pPr>
    <w:rPr>
      <w:rFonts w:ascii="Calibri" w:hAnsi="Calibri"/>
      <w:b/>
      <w:bCs/>
      <w:sz w:val="18"/>
      <w:szCs w:val="18"/>
      <w:lang w:eastAsia="hr-HR"/>
    </w:rPr>
  </w:style>
  <w:style w:type="paragraph" w:customStyle="1" w:styleId="xl120">
    <w:name w:val="xl120"/>
    <w:basedOn w:val="Normal"/>
    <w:rsid w:val="00232857"/>
    <w:pPr>
      <w:pBdr>
        <w:left w:val="single" w:sz="4" w:space="0" w:color="auto"/>
        <w:bottom w:val="single" w:sz="4"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21">
    <w:name w:val="xl121"/>
    <w:basedOn w:val="Normal"/>
    <w:rsid w:val="00232857"/>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pPr>
    <w:rPr>
      <w:rFonts w:ascii="Calibri" w:hAnsi="Calibri"/>
      <w:b/>
      <w:bCs/>
      <w:sz w:val="18"/>
      <w:szCs w:val="18"/>
      <w:lang w:eastAsia="hr-HR"/>
    </w:rPr>
  </w:style>
  <w:style w:type="paragraph" w:customStyle="1" w:styleId="xl122">
    <w:name w:val="xl122"/>
    <w:basedOn w:val="Normal"/>
    <w:rsid w:val="00232857"/>
    <w:pPr>
      <w:shd w:val="clear" w:color="000000" w:fill="BFBFBF"/>
      <w:spacing w:before="100" w:beforeAutospacing="1" w:after="100" w:afterAutospacing="1"/>
    </w:pPr>
    <w:rPr>
      <w:rFonts w:ascii="Calibri" w:hAnsi="Calibri"/>
      <w:sz w:val="18"/>
      <w:szCs w:val="18"/>
      <w:lang w:eastAsia="hr-HR"/>
    </w:rPr>
  </w:style>
  <w:style w:type="paragraph" w:customStyle="1" w:styleId="xl123">
    <w:name w:val="xl123"/>
    <w:basedOn w:val="Normal"/>
    <w:rsid w:val="00232857"/>
    <w:pPr>
      <w:pBdr>
        <w:left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24">
    <w:name w:val="xl124"/>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25">
    <w:name w:val="xl12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26">
    <w:name w:val="xl126"/>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27">
    <w:name w:val="xl127"/>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28">
    <w:name w:val="xl128"/>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29">
    <w:name w:val="xl129"/>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0">
    <w:name w:val="xl130"/>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131">
    <w:name w:val="xl131"/>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2">
    <w:name w:val="xl132"/>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33">
    <w:name w:val="xl133"/>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34">
    <w:name w:val="xl134"/>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5">
    <w:name w:val="xl135"/>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6">
    <w:name w:val="xl136"/>
    <w:basedOn w:val="Normal"/>
    <w:rsid w:val="00232857"/>
    <w:pP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7">
    <w:name w:val="xl137"/>
    <w:basedOn w:val="Normal"/>
    <w:rsid w:val="00232857"/>
    <w:pPr>
      <w:pBdr>
        <w:lef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38">
    <w:name w:val="xl138"/>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39">
    <w:name w:val="xl139"/>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0">
    <w:name w:val="xl140"/>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1">
    <w:name w:val="xl141"/>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2">
    <w:name w:val="xl142"/>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43">
    <w:name w:val="xl143"/>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4">
    <w:name w:val="xl144"/>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5">
    <w:name w:val="xl145"/>
    <w:basedOn w:val="Normal"/>
    <w:rsid w:val="00232857"/>
    <w:pPr>
      <w:pBdr>
        <w:top w:val="single" w:sz="4" w:space="0" w:color="auto"/>
        <w:left w:val="single" w:sz="4" w:space="0" w:color="auto"/>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6">
    <w:name w:val="xl146"/>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7">
    <w:name w:val="xl147"/>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8">
    <w:name w:val="xl148"/>
    <w:basedOn w:val="Normal"/>
    <w:rsid w:val="00232857"/>
    <w:pPr>
      <w:pBdr>
        <w:top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49">
    <w:name w:val="xl149"/>
    <w:basedOn w:val="Normal"/>
    <w:rsid w:val="00232857"/>
    <w:pPr>
      <w:pBdr>
        <w:top w:val="single" w:sz="4" w:space="0" w:color="auto"/>
        <w:left w:val="single" w:sz="8"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0">
    <w:name w:val="xl150"/>
    <w:basedOn w:val="Normal"/>
    <w:rsid w:val="00232857"/>
    <w:pPr>
      <w:pBdr>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1">
    <w:name w:val="xl151"/>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2">
    <w:name w:val="xl152"/>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53">
    <w:name w:val="xl153"/>
    <w:basedOn w:val="Normal"/>
    <w:rsid w:val="00232857"/>
    <w:pPr>
      <w:pBdr>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54">
    <w:name w:val="xl154"/>
    <w:basedOn w:val="Normal"/>
    <w:rsid w:val="00232857"/>
    <w:pPr>
      <w:pBdr>
        <w:top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55">
    <w:name w:val="xl155"/>
    <w:basedOn w:val="Normal"/>
    <w:rsid w:val="00232857"/>
    <w:pPr>
      <w:pBdr>
        <w:top w:val="single" w:sz="4" w:space="0" w:color="auto"/>
        <w:left w:val="single" w:sz="4" w:space="0" w:color="auto"/>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56">
    <w:name w:val="xl156"/>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7">
    <w:name w:val="xl157"/>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8">
    <w:name w:val="xl158"/>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59">
    <w:name w:val="xl159"/>
    <w:basedOn w:val="Normal"/>
    <w:rsid w:val="00232857"/>
    <w:pPr>
      <w:pBdr>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0">
    <w:name w:val="xl160"/>
    <w:basedOn w:val="Normal"/>
    <w:rsid w:val="00232857"/>
    <w:pPr>
      <w:pBdr>
        <w:left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61">
    <w:name w:val="xl161"/>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62">
    <w:name w:val="xl162"/>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3">
    <w:name w:val="xl163"/>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4">
    <w:name w:val="xl164"/>
    <w:basedOn w:val="Normal"/>
    <w:rsid w:val="00232857"/>
    <w:pPr>
      <w:pBdr>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5">
    <w:name w:val="xl16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libri" w:hAnsi="Calibri"/>
      <w:color w:val="000000"/>
      <w:sz w:val="18"/>
      <w:szCs w:val="18"/>
      <w:lang w:eastAsia="hr-HR"/>
    </w:rPr>
  </w:style>
  <w:style w:type="paragraph" w:customStyle="1" w:styleId="xl166">
    <w:name w:val="xl16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67">
    <w:name w:val="xl16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68">
    <w:name w:val="xl168"/>
    <w:basedOn w:val="Normal"/>
    <w:rsid w:val="00232857"/>
    <w:pPr>
      <w:pBdr>
        <w:top w:val="single" w:sz="4" w:space="0" w:color="auto"/>
        <w:bottom w:val="single" w:sz="4" w:space="0" w:color="auto"/>
        <w:right w:val="single" w:sz="4" w:space="0" w:color="auto"/>
      </w:pBdr>
      <w:spacing w:before="100" w:beforeAutospacing="1" w:after="100" w:afterAutospacing="1"/>
      <w:textAlignment w:val="top"/>
    </w:pPr>
    <w:rPr>
      <w:rFonts w:ascii="Calibri" w:hAnsi="Calibri"/>
      <w:color w:val="000000"/>
      <w:sz w:val="18"/>
      <w:szCs w:val="18"/>
      <w:lang w:eastAsia="hr-HR"/>
    </w:rPr>
  </w:style>
  <w:style w:type="paragraph" w:customStyle="1" w:styleId="xl169">
    <w:name w:val="xl169"/>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0">
    <w:name w:val="xl170"/>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color w:val="000000"/>
      <w:sz w:val="18"/>
      <w:szCs w:val="18"/>
      <w:lang w:eastAsia="hr-HR"/>
    </w:rPr>
  </w:style>
  <w:style w:type="paragraph" w:customStyle="1" w:styleId="xl171">
    <w:name w:val="xl171"/>
    <w:basedOn w:val="Normal"/>
    <w:rsid w:val="00232857"/>
    <w:pPr>
      <w:pBdr>
        <w:top w:val="single" w:sz="4" w:space="0" w:color="auto"/>
        <w:left w:val="single" w:sz="8"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2">
    <w:name w:val="xl172"/>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73">
    <w:name w:val="xl173"/>
    <w:basedOn w:val="Normal"/>
    <w:rsid w:val="0023285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74">
    <w:name w:val="xl174"/>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75">
    <w:name w:val="xl17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6">
    <w:name w:val="xl17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7">
    <w:name w:val="xl177"/>
    <w:basedOn w:val="Normal"/>
    <w:rsid w:val="00232857"/>
    <w:pPr>
      <w:pBdr>
        <w:bottom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78">
    <w:name w:val="xl178"/>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79">
    <w:name w:val="xl179"/>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0">
    <w:name w:val="xl180"/>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1">
    <w:name w:val="xl181"/>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182">
    <w:name w:val="xl182"/>
    <w:basedOn w:val="Normal"/>
    <w:rsid w:val="00232857"/>
    <w:pPr>
      <w:pBdr>
        <w:top w:val="single" w:sz="4" w:space="0" w:color="auto"/>
        <w:left w:val="single" w:sz="4"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183">
    <w:name w:val="xl18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84">
    <w:name w:val="xl18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185">
    <w:name w:val="xl18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6">
    <w:name w:val="xl186"/>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87">
    <w:name w:val="xl187"/>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88">
    <w:name w:val="xl188"/>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89">
    <w:name w:val="xl189"/>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190">
    <w:name w:val="xl190"/>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91">
    <w:name w:val="xl191"/>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192">
    <w:name w:val="xl192"/>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193">
    <w:name w:val="xl193"/>
    <w:basedOn w:val="Normal"/>
    <w:rsid w:val="00232857"/>
    <w:pPr>
      <w:pBdr>
        <w:top w:val="single" w:sz="4" w:space="0" w:color="auto"/>
        <w:left w:val="single" w:sz="8" w:space="0" w:color="auto"/>
        <w:bottom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94">
    <w:name w:val="xl194"/>
    <w:basedOn w:val="Normal"/>
    <w:rsid w:val="00232857"/>
    <w:pPr>
      <w:pBdr>
        <w:top w:val="single" w:sz="4" w:space="0" w:color="auto"/>
        <w:right w:val="single" w:sz="4" w:space="0" w:color="auto"/>
      </w:pBdr>
      <w:shd w:val="clear" w:color="000000" w:fill="595959"/>
      <w:spacing w:before="100" w:beforeAutospacing="1" w:after="100" w:afterAutospacing="1"/>
    </w:pPr>
    <w:rPr>
      <w:rFonts w:ascii="Calibri" w:hAnsi="Calibri"/>
      <w:color w:val="FFFFFF"/>
      <w:sz w:val="18"/>
      <w:szCs w:val="18"/>
      <w:lang w:eastAsia="hr-HR"/>
    </w:rPr>
  </w:style>
  <w:style w:type="paragraph" w:customStyle="1" w:styleId="xl195">
    <w:name w:val="xl195"/>
    <w:basedOn w:val="Normal"/>
    <w:rsid w:val="00232857"/>
    <w:pPr>
      <w:pBdr>
        <w:top w:val="single" w:sz="4" w:space="0" w:color="auto"/>
        <w:left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196">
    <w:name w:val="xl196"/>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97">
    <w:name w:val="xl197"/>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198">
    <w:name w:val="xl198"/>
    <w:basedOn w:val="Normal"/>
    <w:rsid w:val="00232857"/>
    <w:pPr>
      <w:pBdr>
        <w:top w:val="single" w:sz="4" w:space="0" w:color="auto"/>
        <w:left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199">
    <w:name w:val="xl199"/>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0">
    <w:name w:val="xl200"/>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201">
    <w:name w:val="xl201"/>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02">
    <w:name w:val="xl202"/>
    <w:basedOn w:val="Normal"/>
    <w:rsid w:val="00232857"/>
    <w:pPr>
      <w:pBdr>
        <w:top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03">
    <w:name w:val="xl20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4">
    <w:name w:val="xl20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5">
    <w:name w:val="xl20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06">
    <w:name w:val="xl206"/>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7">
    <w:name w:val="xl20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8">
    <w:name w:val="xl208"/>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09">
    <w:name w:val="xl209"/>
    <w:basedOn w:val="Normal"/>
    <w:rsid w:val="00232857"/>
    <w:pPr>
      <w:pBdr>
        <w:bottom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0">
    <w:name w:val="xl210"/>
    <w:basedOn w:val="Normal"/>
    <w:rsid w:val="00232857"/>
    <w:pPr>
      <w:pBdr>
        <w:left w:val="single" w:sz="4" w:space="0" w:color="auto"/>
        <w:bottom w:val="single" w:sz="4"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1">
    <w:name w:val="xl211"/>
    <w:basedOn w:val="Normal"/>
    <w:rsid w:val="0023285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FFFFFF"/>
      <w:sz w:val="18"/>
      <w:szCs w:val="18"/>
      <w:lang w:eastAsia="hr-HR"/>
    </w:rPr>
  </w:style>
  <w:style w:type="paragraph" w:customStyle="1" w:styleId="xl212">
    <w:name w:val="xl212"/>
    <w:basedOn w:val="Normal"/>
    <w:rsid w:val="00232857"/>
    <w:pPr>
      <w:pBdr>
        <w:top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213">
    <w:name w:val="xl213"/>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4">
    <w:name w:val="xl214"/>
    <w:basedOn w:val="Normal"/>
    <w:rsid w:val="00232857"/>
    <w:pPr>
      <w:pBdr>
        <w:top w:val="single" w:sz="4" w:space="0" w:color="auto"/>
        <w:right w:val="single" w:sz="4" w:space="0" w:color="auto"/>
      </w:pBdr>
      <w:shd w:val="clear" w:color="000000" w:fill="FFFFFF"/>
      <w:spacing w:before="100" w:beforeAutospacing="1" w:after="100" w:afterAutospacing="1"/>
      <w:jc w:val="right"/>
    </w:pPr>
    <w:rPr>
      <w:rFonts w:ascii="Calibri" w:hAnsi="Calibri"/>
      <w:b/>
      <w:bCs/>
      <w:color w:val="000000"/>
      <w:sz w:val="18"/>
      <w:szCs w:val="18"/>
      <w:lang w:eastAsia="hr-HR"/>
    </w:rPr>
  </w:style>
  <w:style w:type="paragraph" w:customStyle="1" w:styleId="xl215">
    <w:name w:val="xl215"/>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6">
    <w:name w:val="xl216"/>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17">
    <w:name w:val="xl217"/>
    <w:basedOn w:val="Normal"/>
    <w:rsid w:val="00232857"/>
    <w:pPr>
      <w:shd w:val="clear" w:color="000000" w:fill="FFFFFF"/>
      <w:spacing w:before="100" w:beforeAutospacing="1" w:after="100" w:afterAutospacing="1"/>
    </w:pPr>
    <w:rPr>
      <w:rFonts w:ascii="Calibri" w:hAnsi="Calibri"/>
      <w:color w:val="000000"/>
      <w:sz w:val="18"/>
      <w:szCs w:val="18"/>
      <w:lang w:eastAsia="hr-HR"/>
    </w:rPr>
  </w:style>
  <w:style w:type="paragraph" w:customStyle="1" w:styleId="xl218">
    <w:name w:val="xl218"/>
    <w:basedOn w:val="Normal"/>
    <w:rsid w:val="00232857"/>
    <w:pPr>
      <w:pBdr>
        <w:top w:val="single" w:sz="4" w:space="0" w:color="auto"/>
        <w:left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19">
    <w:name w:val="xl219"/>
    <w:basedOn w:val="Normal"/>
    <w:rsid w:val="00232857"/>
    <w:pPr>
      <w:pBdr>
        <w:top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20">
    <w:name w:val="xl220"/>
    <w:basedOn w:val="Normal"/>
    <w:rsid w:val="00232857"/>
    <w:pPr>
      <w:pBdr>
        <w:top w:val="single" w:sz="4" w:space="0" w:color="auto"/>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21">
    <w:name w:val="xl221"/>
    <w:basedOn w:val="Normal"/>
    <w:rsid w:val="00232857"/>
    <w:pPr>
      <w:pBdr>
        <w:top w:val="single" w:sz="4" w:space="0" w:color="auto"/>
        <w:left w:val="single" w:sz="8"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2">
    <w:name w:val="xl222"/>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3">
    <w:name w:val="xl223"/>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18"/>
      <w:szCs w:val="18"/>
      <w:lang w:eastAsia="hr-HR"/>
    </w:rPr>
  </w:style>
  <w:style w:type="paragraph" w:customStyle="1" w:styleId="xl224">
    <w:name w:val="xl224"/>
    <w:basedOn w:val="Normal"/>
    <w:rsid w:val="00232857"/>
    <w:pPr>
      <w:pBdr>
        <w:top w:val="single" w:sz="4" w:space="0" w:color="auto"/>
        <w:bottom w:val="single" w:sz="4" w:space="0" w:color="auto"/>
        <w:right w:val="single" w:sz="4" w:space="0" w:color="auto"/>
      </w:pBdr>
      <w:spacing w:before="100" w:beforeAutospacing="1" w:after="100" w:afterAutospacing="1"/>
    </w:pPr>
    <w:rPr>
      <w:rFonts w:ascii="Calibri" w:hAnsi="Calibri"/>
      <w:b/>
      <w:bCs/>
      <w:color w:val="000000"/>
      <w:sz w:val="18"/>
      <w:szCs w:val="18"/>
      <w:lang w:eastAsia="hr-HR"/>
    </w:rPr>
  </w:style>
  <w:style w:type="paragraph" w:customStyle="1" w:styleId="xl225">
    <w:name w:val="xl225"/>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6">
    <w:name w:val="xl226"/>
    <w:basedOn w:val="Normal"/>
    <w:rsid w:val="00232857"/>
    <w:pPr>
      <w:pBdr>
        <w:bottom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7">
    <w:name w:val="xl227"/>
    <w:basedOn w:val="Normal"/>
    <w:rsid w:val="00232857"/>
    <w:pPr>
      <w:pBdr>
        <w:top w:val="single" w:sz="4" w:space="0" w:color="auto"/>
        <w:left w:val="single" w:sz="4" w:space="0" w:color="auto"/>
        <w:right w:val="single" w:sz="4" w:space="0" w:color="auto"/>
      </w:pBdr>
      <w:shd w:val="clear" w:color="000000" w:fill="FFFFFF"/>
      <w:spacing w:before="100" w:beforeAutospacing="1" w:after="100" w:afterAutospacing="1"/>
      <w:jc w:val="right"/>
    </w:pPr>
    <w:rPr>
      <w:rFonts w:ascii="Calibri" w:hAnsi="Calibri"/>
      <w:sz w:val="18"/>
      <w:szCs w:val="18"/>
      <w:lang w:eastAsia="hr-HR"/>
    </w:rPr>
  </w:style>
  <w:style w:type="paragraph" w:customStyle="1" w:styleId="xl228">
    <w:name w:val="xl228"/>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29">
    <w:name w:val="xl229"/>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0">
    <w:name w:val="xl230"/>
    <w:basedOn w:val="Normal"/>
    <w:rsid w:val="00232857"/>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hAnsi="Calibri"/>
      <w:color w:val="000000"/>
      <w:sz w:val="18"/>
      <w:szCs w:val="18"/>
      <w:lang w:eastAsia="hr-HR"/>
    </w:rPr>
  </w:style>
  <w:style w:type="paragraph" w:customStyle="1" w:styleId="xl231">
    <w:name w:val="xl231"/>
    <w:basedOn w:val="Normal"/>
    <w:rsid w:val="00232857"/>
    <w:pPr>
      <w:pBdr>
        <w:left w:val="single" w:sz="4" w:space="0" w:color="auto"/>
        <w:bottom w:val="single" w:sz="8" w:space="0" w:color="auto"/>
        <w:right w:val="single" w:sz="4" w:space="0" w:color="auto"/>
      </w:pBdr>
      <w:shd w:val="clear" w:color="000000" w:fill="FFFFFF"/>
      <w:spacing w:before="100" w:beforeAutospacing="1" w:after="100" w:afterAutospacing="1"/>
      <w:jc w:val="right"/>
    </w:pPr>
    <w:rPr>
      <w:rFonts w:ascii="Calibri" w:hAnsi="Calibri"/>
      <w:color w:val="000000"/>
      <w:sz w:val="18"/>
      <w:szCs w:val="18"/>
      <w:lang w:eastAsia="hr-HR"/>
    </w:rPr>
  </w:style>
  <w:style w:type="paragraph" w:customStyle="1" w:styleId="xl232">
    <w:name w:val="xl232"/>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3">
    <w:name w:val="xl233"/>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4">
    <w:name w:val="xl234"/>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5">
    <w:name w:val="xl235"/>
    <w:basedOn w:val="Normal"/>
    <w:rsid w:val="00232857"/>
    <w:pPr>
      <w:pBdr>
        <w:top w:val="single" w:sz="4" w:space="0" w:color="auto"/>
        <w:left w:val="single" w:sz="4" w:space="0" w:color="auto"/>
        <w:bottom w:val="single" w:sz="8" w:space="0" w:color="auto"/>
      </w:pBdr>
      <w:shd w:val="clear" w:color="000000" w:fill="FFFFFF"/>
      <w:spacing w:before="100" w:beforeAutospacing="1" w:after="100" w:afterAutospacing="1"/>
    </w:pPr>
    <w:rPr>
      <w:rFonts w:ascii="Calibri" w:hAnsi="Calibri"/>
      <w:sz w:val="18"/>
      <w:szCs w:val="18"/>
      <w:lang w:eastAsia="hr-HR"/>
    </w:rPr>
  </w:style>
  <w:style w:type="paragraph" w:customStyle="1" w:styleId="xl236">
    <w:name w:val="xl236"/>
    <w:basedOn w:val="Normal"/>
    <w:rsid w:val="00232857"/>
    <w:pPr>
      <w:pBdr>
        <w:top w:val="single" w:sz="4" w:space="0" w:color="auto"/>
        <w:left w:val="single" w:sz="4" w:space="0" w:color="auto"/>
        <w:bottom w:val="single" w:sz="8" w:space="0" w:color="auto"/>
      </w:pBdr>
      <w:shd w:val="clear" w:color="000000" w:fill="FFFFFF"/>
      <w:spacing w:before="100" w:beforeAutospacing="1" w:after="100" w:afterAutospacing="1"/>
    </w:pPr>
    <w:rPr>
      <w:rFonts w:ascii="Calibri" w:hAnsi="Calibri"/>
      <w:b/>
      <w:bCs/>
      <w:color w:val="000000"/>
      <w:sz w:val="18"/>
      <w:szCs w:val="18"/>
      <w:lang w:eastAsia="hr-HR"/>
    </w:rPr>
  </w:style>
  <w:style w:type="paragraph" w:customStyle="1" w:styleId="xl237">
    <w:name w:val="xl237"/>
    <w:basedOn w:val="Normal"/>
    <w:rsid w:val="00232857"/>
    <w:pPr>
      <w:pBdr>
        <w:left w:val="single" w:sz="8"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38">
    <w:name w:val="xl238"/>
    <w:basedOn w:val="Normal"/>
    <w:rsid w:val="00232857"/>
    <w:pPr>
      <w:pBdr>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39">
    <w:name w:val="xl239"/>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0">
    <w:name w:val="xl240"/>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jc w:val="right"/>
    </w:pPr>
    <w:rPr>
      <w:rFonts w:ascii="Calibri" w:hAnsi="Calibri"/>
      <w:b/>
      <w:bCs/>
      <w:color w:val="FFFFFF"/>
      <w:sz w:val="18"/>
      <w:szCs w:val="18"/>
      <w:lang w:eastAsia="hr-HR"/>
    </w:rPr>
  </w:style>
  <w:style w:type="paragraph" w:customStyle="1" w:styleId="xl241">
    <w:name w:val="xl241"/>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2">
    <w:name w:val="xl242"/>
    <w:basedOn w:val="Normal"/>
    <w:rsid w:val="00232857"/>
    <w:pPr>
      <w:pBdr>
        <w:left w:val="single" w:sz="4" w:space="0" w:color="auto"/>
        <w:bottom w:val="single" w:sz="8" w:space="0" w:color="auto"/>
        <w:right w:val="single" w:sz="4"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3">
    <w:name w:val="xl243"/>
    <w:basedOn w:val="Normal"/>
    <w:rsid w:val="00232857"/>
    <w:pPr>
      <w:pBdr>
        <w:left w:val="single" w:sz="4" w:space="0" w:color="auto"/>
        <w:bottom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4">
    <w:name w:val="xl244"/>
    <w:basedOn w:val="Normal"/>
    <w:rsid w:val="00232857"/>
    <w:pPr>
      <w:pBdr>
        <w:top w:val="single" w:sz="4" w:space="0" w:color="auto"/>
        <w:left w:val="single" w:sz="4" w:space="0" w:color="auto"/>
        <w:bottom w:val="single" w:sz="8" w:space="0" w:color="auto"/>
        <w:right w:val="single" w:sz="8" w:space="0" w:color="auto"/>
      </w:pBdr>
      <w:shd w:val="clear" w:color="000000" w:fill="595959"/>
      <w:spacing w:before="100" w:beforeAutospacing="1" w:after="100" w:afterAutospacing="1"/>
    </w:pPr>
    <w:rPr>
      <w:rFonts w:ascii="Calibri" w:hAnsi="Calibri"/>
      <w:b/>
      <w:bCs/>
      <w:color w:val="FFFFFF"/>
      <w:sz w:val="18"/>
      <w:szCs w:val="18"/>
      <w:lang w:eastAsia="hr-HR"/>
    </w:rPr>
  </w:style>
  <w:style w:type="paragraph" w:customStyle="1" w:styleId="xl245">
    <w:name w:val="xl245"/>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246">
    <w:name w:val="xl246"/>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247">
    <w:name w:val="xl24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248">
    <w:name w:val="xl248"/>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49">
    <w:name w:val="xl249"/>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50">
    <w:name w:val="xl250"/>
    <w:basedOn w:val="Normal"/>
    <w:rsid w:val="00232857"/>
    <w:pPr>
      <w:pBdr>
        <w:top w:val="single" w:sz="4" w:space="0" w:color="auto"/>
        <w:left w:val="single" w:sz="8"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1">
    <w:name w:val="xl251"/>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2">
    <w:name w:val="xl252"/>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53">
    <w:name w:val="xl253"/>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4">
    <w:name w:val="xl25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5">
    <w:name w:val="xl255"/>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6">
    <w:name w:val="xl256"/>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257">
    <w:name w:val="xl257"/>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FFFFFF"/>
      <w:sz w:val="22"/>
      <w:szCs w:val="22"/>
      <w:lang w:eastAsia="hr-HR"/>
    </w:rPr>
  </w:style>
  <w:style w:type="paragraph" w:customStyle="1" w:styleId="xl258">
    <w:name w:val="xl258"/>
    <w:basedOn w:val="Normal"/>
    <w:rsid w:val="00232857"/>
    <w:pPr>
      <w:pBdr>
        <w:top w:val="single" w:sz="4" w:space="0" w:color="auto"/>
        <w:left w:val="single" w:sz="8"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59">
    <w:name w:val="xl259"/>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60">
    <w:name w:val="xl260"/>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center"/>
    </w:pPr>
    <w:rPr>
      <w:rFonts w:ascii="Calibri" w:hAnsi="Calibri"/>
      <w:b/>
      <w:bCs/>
      <w:color w:val="FFFFFF"/>
      <w:sz w:val="22"/>
      <w:szCs w:val="22"/>
      <w:lang w:eastAsia="hr-HR"/>
    </w:rPr>
  </w:style>
  <w:style w:type="paragraph" w:customStyle="1" w:styleId="xl261">
    <w:name w:val="xl261"/>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62">
    <w:name w:val="xl262"/>
    <w:basedOn w:val="Normal"/>
    <w:rsid w:val="00232857"/>
    <w:pPr>
      <w:shd w:val="clear" w:color="000000" w:fill="808080"/>
      <w:spacing w:before="100" w:beforeAutospacing="1" w:after="100" w:afterAutospacing="1"/>
    </w:pPr>
    <w:rPr>
      <w:rFonts w:ascii="Calibri" w:hAnsi="Calibri"/>
      <w:color w:val="FFFFFF"/>
      <w:sz w:val="22"/>
      <w:szCs w:val="22"/>
      <w:lang w:eastAsia="hr-HR"/>
    </w:rPr>
  </w:style>
  <w:style w:type="paragraph" w:customStyle="1" w:styleId="xl263">
    <w:name w:val="xl263"/>
    <w:basedOn w:val="Normal"/>
    <w:rsid w:val="00232857"/>
    <w:pPr>
      <w:pBdr>
        <w:top w:val="single" w:sz="4" w:space="0" w:color="auto"/>
        <w:left w:val="single" w:sz="8"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4">
    <w:name w:val="xl26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265">
    <w:name w:val="xl265"/>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6">
    <w:name w:val="xl266"/>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267">
    <w:name w:val="xl267"/>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8">
    <w:name w:val="xl268"/>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sz w:val="22"/>
      <w:szCs w:val="22"/>
      <w:lang w:eastAsia="hr-HR"/>
    </w:rPr>
  </w:style>
  <w:style w:type="paragraph" w:customStyle="1" w:styleId="xl269">
    <w:name w:val="xl269"/>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270">
    <w:name w:val="xl270"/>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271">
    <w:name w:val="xl271"/>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272">
    <w:name w:val="xl272"/>
    <w:basedOn w:val="Normal"/>
    <w:rsid w:val="00232857"/>
    <w:pPr>
      <w:pBdr>
        <w:top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73">
    <w:name w:val="xl273"/>
    <w:basedOn w:val="Normal"/>
    <w:rsid w:val="00232857"/>
    <w:pPr>
      <w:pBdr>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274">
    <w:name w:val="xl274"/>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75">
    <w:name w:val="xl275"/>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76">
    <w:name w:val="xl276"/>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277">
    <w:name w:val="xl277"/>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color w:val="000000"/>
      <w:sz w:val="22"/>
      <w:szCs w:val="22"/>
      <w:lang w:eastAsia="hr-HR"/>
    </w:rPr>
  </w:style>
  <w:style w:type="paragraph" w:customStyle="1" w:styleId="xl278">
    <w:name w:val="xl278"/>
    <w:basedOn w:val="Normal"/>
    <w:rsid w:val="00232857"/>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79">
    <w:name w:val="xl279"/>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80">
    <w:name w:val="xl280"/>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81">
    <w:name w:val="xl281"/>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282">
    <w:name w:val="xl282"/>
    <w:basedOn w:val="Normal"/>
    <w:rsid w:val="00232857"/>
    <w:pPr>
      <w:shd w:val="clear" w:color="000000" w:fill="A6A6A6"/>
      <w:spacing w:before="100" w:beforeAutospacing="1" w:after="100" w:afterAutospacing="1"/>
    </w:pPr>
    <w:rPr>
      <w:rFonts w:ascii="Calibri" w:hAnsi="Calibri"/>
      <w:sz w:val="22"/>
      <w:szCs w:val="22"/>
      <w:lang w:eastAsia="hr-HR"/>
    </w:rPr>
  </w:style>
  <w:style w:type="paragraph" w:customStyle="1" w:styleId="xl283">
    <w:name w:val="xl283"/>
    <w:basedOn w:val="Normal"/>
    <w:rsid w:val="0023285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84">
    <w:name w:val="xl284"/>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85">
    <w:name w:val="xl285"/>
    <w:basedOn w:val="Normal"/>
    <w:rsid w:val="00232857"/>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6">
    <w:name w:val="xl286"/>
    <w:basedOn w:val="Normal"/>
    <w:rsid w:val="00232857"/>
    <w:pPr>
      <w:pBdr>
        <w:top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7">
    <w:name w:val="xl287"/>
    <w:basedOn w:val="Normal"/>
    <w:rsid w:val="00232857"/>
    <w:pPr>
      <w:pBdr>
        <w:top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8">
    <w:name w:val="xl288"/>
    <w:basedOn w:val="Normal"/>
    <w:rsid w:val="0023285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289">
    <w:name w:val="xl289"/>
    <w:basedOn w:val="Normal"/>
    <w:rsid w:val="00232857"/>
    <w:pPr>
      <w:spacing w:before="100" w:beforeAutospacing="1" w:after="100" w:afterAutospacing="1"/>
    </w:pPr>
    <w:rPr>
      <w:rFonts w:ascii="Calibri" w:hAnsi="Calibri"/>
      <w:b/>
      <w:bCs/>
      <w:sz w:val="22"/>
      <w:szCs w:val="22"/>
      <w:lang w:eastAsia="hr-HR"/>
    </w:rPr>
  </w:style>
  <w:style w:type="paragraph" w:customStyle="1" w:styleId="xl290">
    <w:name w:val="xl290"/>
    <w:basedOn w:val="Normal"/>
    <w:rsid w:val="00232857"/>
    <w:pPr>
      <w:shd w:val="clear" w:color="000000" w:fill="C4D79B"/>
      <w:spacing w:before="100" w:beforeAutospacing="1" w:after="100" w:afterAutospacing="1"/>
    </w:pPr>
    <w:rPr>
      <w:rFonts w:ascii="Calibri" w:hAnsi="Calibri"/>
      <w:sz w:val="22"/>
      <w:szCs w:val="22"/>
      <w:lang w:eastAsia="hr-HR"/>
    </w:rPr>
  </w:style>
  <w:style w:type="paragraph" w:customStyle="1" w:styleId="xl291">
    <w:name w:val="xl291"/>
    <w:basedOn w:val="Normal"/>
    <w:rsid w:val="00232857"/>
    <w:pPr>
      <w:pBdr>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292">
    <w:name w:val="xl292"/>
    <w:basedOn w:val="Normal"/>
    <w:rsid w:val="00232857"/>
    <w:pPr>
      <w:pBdr>
        <w:top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93">
    <w:name w:val="xl293"/>
    <w:basedOn w:val="Normal"/>
    <w:rsid w:val="00232857"/>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4">
    <w:name w:val="xl294"/>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5">
    <w:name w:val="xl295"/>
    <w:basedOn w:val="Normal"/>
    <w:rsid w:val="00232857"/>
    <w:pPr>
      <w:pBdr>
        <w:top w:val="single" w:sz="4" w:space="0" w:color="auto"/>
        <w:bottom w:val="single" w:sz="8" w:space="0" w:color="auto"/>
        <w:right w:val="single" w:sz="4" w:space="0" w:color="auto"/>
      </w:pBdr>
      <w:spacing w:before="100" w:beforeAutospacing="1" w:after="100" w:afterAutospacing="1"/>
    </w:pPr>
    <w:rPr>
      <w:rFonts w:ascii="Calibri" w:hAnsi="Calibri"/>
      <w:b/>
      <w:bCs/>
      <w:color w:val="000000"/>
      <w:sz w:val="22"/>
      <w:szCs w:val="22"/>
      <w:lang w:eastAsia="hr-HR"/>
    </w:rPr>
  </w:style>
  <w:style w:type="paragraph" w:customStyle="1" w:styleId="xl296">
    <w:name w:val="xl296"/>
    <w:basedOn w:val="Normal"/>
    <w:rsid w:val="0023285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7">
    <w:name w:val="xl297"/>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298">
    <w:name w:val="xl298"/>
    <w:basedOn w:val="Normal"/>
    <w:rsid w:val="00232857"/>
    <w:pPr>
      <w:pBdr>
        <w:left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299">
    <w:name w:val="xl299"/>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00">
    <w:name w:val="xl300"/>
    <w:basedOn w:val="Normal"/>
    <w:rsid w:val="00232857"/>
    <w:pPr>
      <w:pBdr>
        <w:top w:val="single" w:sz="4" w:space="0" w:color="auto"/>
        <w:left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01">
    <w:name w:val="xl301"/>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02">
    <w:name w:val="xl302"/>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03">
    <w:name w:val="xl303"/>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4">
    <w:name w:val="xl304"/>
    <w:basedOn w:val="Normal"/>
    <w:rsid w:val="00232857"/>
    <w:pPr>
      <w:pBdr>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color w:val="000000"/>
      <w:sz w:val="22"/>
      <w:szCs w:val="22"/>
      <w:lang w:eastAsia="hr-HR"/>
    </w:rPr>
  </w:style>
  <w:style w:type="paragraph" w:customStyle="1" w:styleId="xl305">
    <w:name w:val="xl305"/>
    <w:basedOn w:val="Normal"/>
    <w:rsid w:val="00232857"/>
    <w:pPr>
      <w:pBdr>
        <w:left w:val="single" w:sz="4" w:space="0" w:color="auto"/>
        <w:bottom w:val="single" w:sz="4" w:space="0" w:color="auto"/>
        <w:right w:val="single" w:sz="4" w:space="0" w:color="auto"/>
      </w:pBdr>
      <w:shd w:val="clear" w:color="000000" w:fill="595959"/>
      <w:spacing w:before="100" w:beforeAutospacing="1" w:after="100" w:afterAutospacing="1"/>
    </w:pPr>
    <w:rPr>
      <w:rFonts w:ascii="Calibri" w:hAnsi="Calibri"/>
      <w:b/>
      <w:bCs/>
      <w:color w:val="FFFFFF"/>
      <w:sz w:val="22"/>
      <w:szCs w:val="22"/>
      <w:lang w:eastAsia="hr-HR"/>
    </w:rPr>
  </w:style>
  <w:style w:type="paragraph" w:customStyle="1" w:styleId="xl306">
    <w:name w:val="xl30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7">
    <w:name w:val="xl307"/>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08">
    <w:name w:val="xl308"/>
    <w:basedOn w:val="Normal"/>
    <w:rsid w:val="00232857"/>
    <w:pPr>
      <w:pBdr>
        <w:top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09">
    <w:name w:val="xl309"/>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b/>
      <w:bCs/>
      <w:sz w:val="22"/>
      <w:szCs w:val="22"/>
      <w:lang w:eastAsia="hr-HR"/>
    </w:rPr>
  </w:style>
  <w:style w:type="paragraph" w:customStyle="1" w:styleId="xl310">
    <w:name w:val="xl310"/>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11">
    <w:name w:val="xl311"/>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12">
    <w:name w:val="xl312"/>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13">
    <w:name w:val="xl313"/>
    <w:basedOn w:val="Normal"/>
    <w:rsid w:val="00232857"/>
    <w:pPr>
      <w:pBdr>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14">
    <w:name w:val="xl314"/>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15">
    <w:name w:val="xl315"/>
    <w:basedOn w:val="Normal"/>
    <w:rsid w:val="00232857"/>
    <w:pPr>
      <w:pBdr>
        <w:bottom w:val="single" w:sz="4" w:space="0" w:color="auto"/>
        <w:right w:val="single" w:sz="4"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16">
    <w:name w:val="xl31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17">
    <w:name w:val="xl317"/>
    <w:basedOn w:val="Normal"/>
    <w:rsid w:val="00232857"/>
    <w:pPr>
      <w:pBdr>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18">
    <w:name w:val="xl318"/>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19">
    <w:name w:val="xl319"/>
    <w:basedOn w:val="Normal"/>
    <w:rsid w:val="00232857"/>
    <w:pPr>
      <w:pBdr>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20">
    <w:name w:val="xl320"/>
    <w:basedOn w:val="Normal"/>
    <w:rsid w:val="00232857"/>
    <w:pPr>
      <w:pBdr>
        <w:top w:val="single" w:sz="4" w:space="0" w:color="auto"/>
        <w:left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21">
    <w:name w:val="xl321"/>
    <w:basedOn w:val="Normal"/>
    <w:rsid w:val="00232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22">
    <w:name w:val="xl322"/>
    <w:basedOn w:val="Normal"/>
    <w:rsid w:val="00232857"/>
    <w:pPr>
      <w:pBdr>
        <w:top w:val="single" w:sz="4" w:space="0" w:color="auto"/>
        <w:left w:val="single" w:sz="4" w:space="0" w:color="auto"/>
        <w:bottom w:val="single" w:sz="8"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23">
    <w:name w:val="xl323"/>
    <w:basedOn w:val="Normal"/>
    <w:rsid w:val="00232857"/>
    <w:pPr>
      <w:pBdr>
        <w:top w:val="single" w:sz="4" w:space="0" w:color="auto"/>
        <w:left w:val="single" w:sz="4" w:space="0" w:color="auto"/>
        <w:bottom w:val="single" w:sz="4" w:space="0" w:color="auto"/>
        <w:right w:val="single" w:sz="4" w:space="0" w:color="auto"/>
      </w:pBdr>
      <w:shd w:val="clear" w:color="FFFFFF" w:fill="404040"/>
      <w:spacing w:before="100" w:beforeAutospacing="1" w:after="100" w:afterAutospacing="1"/>
      <w:jc w:val="right"/>
    </w:pPr>
    <w:rPr>
      <w:rFonts w:ascii="Calibri" w:hAnsi="Calibri"/>
      <w:b/>
      <w:bCs/>
      <w:color w:val="FFFFFF"/>
      <w:sz w:val="22"/>
      <w:szCs w:val="22"/>
      <w:lang w:eastAsia="hr-HR"/>
    </w:rPr>
  </w:style>
  <w:style w:type="paragraph" w:customStyle="1" w:styleId="xl324">
    <w:name w:val="xl324"/>
    <w:basedOn w:val="Normal"/>
    <w:rsid w:val="00232857"/>
    <w:pPr>
      <w:pBdr>
        <w:top w:val="single" w:sz="4" w:space="0" w:color="auto"/>
        <w:bottom w:val="single" w:sz="4" w:space="0" w:color="auto"/>
        <w:right w:val="single" w:sz="4"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325">
    <w:name w:val="xl325"/>
    <w:basedOn w:val="Normal"/>
    <w:rsid w:val="00232857"/>
    <w:pPr>
      <w:pBdr>
        <w:top w:val="single" w:sz="4" w:space="0" w:color="auto"/>
        <w:left w:val="single" w:sz="4" w:space="0" w:color="auto"/>
        <w:bottom w:val="single" w:sz="4" w:space="0" w:color="auto"/>
        <w:right w:val="single" w:sz="4" w:space="0" w:color="auto"/>
      </w:pBdr>
      <w:shd w:val="clear" w:color="FFFFFF" w:fill="595959"/>
      <w:spacing w:before="100" w:beforeAutospacing="1" w:after="100" w:afterAutospacing="1"/>
      <w:jc w:val="right"/>
    </w:pPr>
    <w:rPr>
      <w:rFonts w:ascii="Calibri" w:hAnsi="Calibri"/>
      <w:b/>
      <w:bCs/>
      <w:color w:val="FFFFFF"/>
      <w:sz w:val="22"/>
      <w:szCs w:val="22"/>
      <w:lang w:eastAsia="hr-HR"/>
    </w:rPr>
  </w:style>
  <w:style w:type="paragraph" w:customStyle="1" w:styleId="xl326">
    <w:name w:val="xl326"/>
    <w:basedOn w:val="Normal"/>
    <w:rsid w:val="00232857"/>
    <w:pPr>
      <w:pBdr>
        <w:bottom w:val="single" w:sz="4" w:space="0" w:color="auto"/>
        <w:right w:val="single" w:sz="4"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327">
    <w:name w:val="xl327"/>
    <w:basedOn w:val="Normal"/>
    <w:rsid w:val="00232857"/>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328">
    <w:name w:val="xl328"/>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29">
    <w:name w:val="xl329"/>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330">
    <w:name w:val="xl330"/>
    <w:basedOn w:val="Normal"/>
    <w:rsid w:val="00232857"/>
    <w:pPr>
      <w:pBdr>
        <w:top w:val="single" w:sz="4" w:space="0" w:color="auto"/>
        <w:left w:val="single" w:sz="4" w:space="0" w:color="auto"/>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31">
    <w:name w:val="xl331"/>
    <w:basedOn w:val="Normal"/>
    <w:rsid w:val="00232857"/>
    <w:pPr>
      <w:pBdr>
        <w:bottom w:val="single" w:sz="4" w:space="0" w:color="auto"/>
        <w:right w:val="single" w:sz="4"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32">
    <w:name w:val="xl332"/>
    <w:basedOn w:val="Normal"/>
    <w:rsid w:val="00232857"/>
    <w:pPr>
      <w:pBdr>
        <w:bottom w:val="single" w:sz="4" w:space="0" w:color="auto"/>
        <w:right w:val="single" w:sz="4"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333">
    <w:name w:val="xl333"/>
    <w:basedOn w:val="Normal"/>
    <w:rsid w:val="00232857"/>
    <w:pPr>
      <w:pBdr>
        <w:bottom w:val="single" w:sz="4" w:space="0" w:color="auto"/>
        <w:right w:val="single" w:sz="4"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34">
    <w:name w:val="xl334"/>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sz w:val="22"/>
      <w:szCs w:val="22"/>
      <w:lang w:eastAsia="hr-HR"/>
    </w:rPr>
  </w:style>
  <w:style w:type="paragraph" w:customStyle="1" w:styleId="xl335">
    <w:name w:val="xl335"/>
    <w:basedOn w:val="Normal"/>
    <w:rsid w:val="0023285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36">
    <w:name w:val="xl336"/>
    <w:basedOn w:val="Normal"/>
    <w:rsid w:val="00232857"/>
    <w:pPr>
      <w:pBdr>
        <w:top w:val="single" w:sz="4" w:space="0" w:color="auto"/>
        <w:bottom w:val="single" w:sz="4" w:space="0" w:color="auto"/>
        <w:right w:val="single" w:sz="4"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37">
    <w:name w:val="xl337"/>
    <w:basedOn w:val="Normal"/>
    <w:rsid w:val="00232857"/>
    <w:pPr>
      <w:pBdr>
        <w:top w:val="single" w:sz="4" w:space="0" w:color="auto"/>
        <w:bottom w:val="single" w:sz="8" w:space="0" w:color="auto"/>
        <w:right w:val="single" w:sz="4"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38">
    <w:name w:val="xl338"/>
    <w:basedOn w:val="Normal"/>
    <w:rsid w:val="00232857"/>
    <w:pPr>
      <w:pBdr>
        <w:top w:val="single" w:sz="4" w:space="0" w:color="auto"/>
        <w:left w:val="single" w:sz="4" w:space="0" w:color="auto"/>
        <w:right w:val="single" w:sz="4"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39">
    <w:name w:val="xl339"/>
    <w:basedOn w:val="Normal"/>
    <w:rsid w:val="00232857"/>
    <w:pPr>
      <w:pBdr>
        <w:top w:val="single" w:sz="4" w:space="0" w:color="auto"/>
        <w:left w:val="single" w:sz="4" w:space="0" w:color="auto"/>
        <w:bottom w:val="single" w:sz="4" w:space="0" w:color="auto"/>
        <w:right w:val="single" w:sz="4" w:space="0" w:color="auto"/>
      </w:pBdr>
      <w:shd w:val="clear" w:color="FFFFFF" w:fill="BFBFBF"/>
      <w:spacing w:before="100" w:beforeAutospacing="1" w:after="100" w:afterAutospacing="1"/>
      <w:jc w:val="right"/>
    </w:pPr>
    <w:rPr>
      <w:rFonts w:ascii="Calibri" w:hAnsi="Calibri"/>
      <w:sz w:val="22"/>
      <w:szCs w:val="22"/>
      <w:lang w:eastAsia="hr-HR"/>
    </w:rPr>
  </w:style>
  <w:style w:type="paragraph" w:customStyle="1" w:styleId="xl340">
    <w:name w:val="xl340"/>
    <w:basedOn w:val="Normal"/>
    <w:rsid w:val="00232857"/>
    <w:pPr>
      <w:pBdr>
        <w:top w:val="single" w:sz="8" w:space="0" w:color="auto"/>
        <w:left w:val="single" w:sz="4" w:space="0" w:color="auto"/>
        <w:bottom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1">
    <w:name w:val="xl341"/>
    <w:basedOn w:val="Normal"/>
    <w:rsid w:val="00232857"/>
    <w:pPr>
      <w:pBdr>
        <w:left w:val="single" w:sz="4" w:space="0" w:color="auto"/>
        <w:right w:val="single" w:sz="4"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2">
    <w:name w:val="xl342"/>
    <w:basedOn w:val="Normal"/>
    <w:rsid w:val="00232857"/>
    <w:pPr>
      <w:pBdr>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b/>
      <w:bCs/>
      <w:sz w:val="22"/>
      <w:szCs w:val="22"/>
      <w:lang w:eastAsia="hr-HR"/>
    </w:rPr>
  </w:style>
  <w:style w:type="paragraph" w:customStyle="1" w:styleId="xl343">
    <w:name w:val="xl343"/>
    <w:basedOn w:val="Normal"/>
    <w:rsid w:val="00232857"/>
    <w:pPr>
      <w:pBdr>
        <w:left w:val="single" w:sz="4" w:space="0" w:color="auto"/>
        <w:bottom w:val="single" w:sz="4" w:space="0" w:color="auto"/>
        <w:right w:val="single" w:sz="4"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44">
    <w:name w:val="xl344"/>
    <w:basedOn w:val="Normal"/>
    <w:rsid w:val="00232857"/>
    <w:pPr>
      <w:pBdr>
        <w:left w:val="single" w:sz="4" w:space="0" w:color="auto"/>
        <w:bottom w:val="single" w:sz="4" w:space="0" w:color="auto"/>
        <w:right w:val="single" w:sz="4" w:space="0" w:color="auto"/>
      </w:pBdr>
      <w:shd w:val="clear" w:color="000000" w:fill="A6A6A6"/>
      <w:spacing w:before="100" w:beforeAutospacing="1" w:after="100" w:afterAutospacing="1"/>
    </w:pPr>
    <w:rPr>
      <w:rFonts w:ascii="Calibri" w:hAnsi="Calibri"/>
      <w:sz w:val="22"/>
      <w:szCs w:val="22"/>
      <w:lang w:eastAsia="hr-HR"/>
    </w:rPr>
  </w:style>
  <w:style w:type="paragraph" w:customStyle="1" w:styleId="xl345">
    <w:name w:val="xl345"/>
    <w:basedOn w:val="Normal"/>
    <w:rsid w:val="00232857"/>
    <w:pPr>
      <w:pBdr>
        <w:top w:val="single" w:sz="4" w:space="0" w:color="auto"/>
        <w:left w:val="single" w:sz="4" w:space="0" w:color="auto"/>
        <w:bottom w:val="single" w:sz="8" w:space="0" w:color="auto"/>
        <w:right w:val="single" w:sz="4" w:space="0" w:color="auto"/>
      </w:pBdr>
      <w:shd w:val="clear" w:color="FFFFFF" w:fill="FFFFFF"/>
      <w:spacing w:before="100" w:beforeAutospacing="1" w:after="100" w:afterAutospacing="1"/>
      <w:jc w:val="right"/>
    </w:pPr>
    <w:rPr>
      <w:rFonts w:ascii="Calibri" w:hAnsi="Calibri"/>
      <w:color w:val="000000"/>
      <w:sz w:val="22"/>
      <w:szCs w:val="22"/>
      <w:lang w:eastAsia="hr-HR"/>
    </w:rPr>
  </w:style>
  <w:style w:type="paragraph" w:customStyle="1" w:styleId="xl346">
    <w:name w:val="xl346"/>
    <w:basedOn w:val="Normal"/>
    <w:rsid w:val="00232857"/>
    <w:pPr>
      <w:pBdr>
        <w:top w:val="single" w:sz="8" w:space="0" w:color="auto"/>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7">
    <w:name w:val="xl347"/>
    <w:basedOn w:val="Normal"/>
    <w:rsid w:val="00232857"/>
    <w:pPr>
      <w:pBdr>
        <w:top w:val="single" w:sz="4" w:space="0" w:color="auto"/>
        <w:bottom w:val="single" w:sz="4" w:space="0" w:color="auto"/>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8">
    <w:name w:val="xl348"/>
    <w:basedOn w:val="Normal"/>
    <w:rsid w:val="00232857"/>
    <w:pPr>
      <w:pBdr>
        <w:right w:val="single" w:sz="8" w:space="0" w:color="auto"/>
      </w:pBdr>
      <w:shd w:val="clear" w:color="FFFFFF" w:fill="FFFFFF"/>
      <w:spacing w:before="100" w:beforeAutospacing="1" w:after="100" w:afterAutospacing="1"/>
      <w:jc w:val="center"/>
    </w:pPr>
    <w:rPr>
      <w:rFonts w:ascii="Calibri" w:hAnsi="Calibri"/>
      <w:b/>
      <w:bCs/>
      <w:color w:val="000000"/>
      <w:sz w:val="22"/>
      <w:szCs w:val="22"/>
      <w:lang w:eastAsia="hr-HR"/>
    </w:rPr>
  </w:style>
  <w:style w:type="paragraph" w:customStyle="1" w:styleId="xl349">
    <w:name w:val="xl349"/>
    <w:basedOn w:val="Normal"/>
    <w:rsid w:val="00232857"/>
    <w:pPr>
      <w:pBdr>
        <w:bottom w:val="single" w:sz="4" w:space="0" w:color="auto"/>
        <w:right w:val="single" w:sz="8" w:space="0" w:color="auto"/>
      </w:pBdr>
      <w:shd w:val="clear" w:color="000000" w:fill="595959"/>
      <w:spacing w:before="100" w:beforeAutospacing="1" w:after="100" w:afterAutospacing="1"/>
    </w:pPr>
    <w:rPr>
      <w:rFonts w:ascii="Calibri" w:hAnsi="Calibri"/>
      <w:b/>
      <w:bCs/>
      <w:color w:val="FFFFFF"/>
      <w:sz w:val="22"/>
      <w:szCs w:val="22"/>
      <w:lang w:eastAsia="hr-HR"/>
    </w:rPr>
  </w:style>
  <w:style w:type="paragraph" w:customStyle="1" w:styleId="xl350">
    <w:name w:val="xl350"/>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51">
    <w:name w:val="xl351"/>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52">
    <w:name w:val="xl352"/>
    <w:basedOn w:val="Normal"/>
    <w:rsid w:val="00232857"/>
    <w:pPr>
      <w:pBdr>
        <w:bottom w:val="single" w:sz="4" w:space="0" w:color="auto"/>
        <w:right w:val="single" w:sz="8" w:space="0" w:color="auto"/>
      </w:pBdr>
      <w:shd w:val="clear" w:color="000000" w:fill="BFBFBF"/>
      <w:spacing w:before="100" w:beforeAutospacing="1" w:after="100" w:afterAutospacing="1"/>
    </w:pPr>
    <w:rPr>
      <w:rFonts w:ascii="Calibri" w:hAnsi="Calibri"/>
      <w:b/>
      <w:bCs/>
      <w:sz w:val="22"/>
      <w:szCs w:val="22"/>
      <w:lang w:eastAsia="hr-HR"/>
    </w:rPr>
  </w:style>
  <w:style w:type="paragraph" w:customStyle="1" w:styleId="xl353">
    <w:name w:val="xl353"/>
    <w:basedOn w:val="Normal"/>
    <w:rsid w:val="00232857"/>
    <w:pPr>
      <w:pBdr>
        <w:bottom w:val="single" w:sz="4"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54">
    <w:name w:val="xl354"/>
    <w:basedOn w:val="Normal"/>
    <w:rsid w:val="00232857"/>
    <w:pPr>
      <w:pBdr>
        <w:bottom w:val="single" w:sz="4" w:space="0" w:color="auto"/>
        <w:right w:val="single" w:sz="8"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55">
    <w:name w:val="xl355"/>
    <w:basedOn w:val="Normal"/>
    <w:rsid w:val="00232857"/>
    <w:pPr>
      <w:pBdr>
        <w:bottom w:val="single" w:sz="4" w:space="0" w:color="auto"/>
        <w:right w:val="single" w:sz="8" w:space="0" w:color="auto"/>
      </w:pBdr>
      <w:shd w:val="clear" w:color="000000" w:fill="FFFFFF"/>
      <w:spacing w:before="100" w:beforeAutospacing="1" w:after="100" w:afterAutospacing="1"/>
      <w:jc w:val="right"/>
    </w:pPr>
    <w:rPr>
      <w:rFonts w:ascii="Calibri" w:hAnsi="Calibri"/>
      <w:color w:val="000000"/>
      <w:sz w:val="22"/>
      <w:szCs w:val="22"/>
      <w:lang w:eastAsia="hr-HR"/>
    </w:rPr>
  </w:style>
  <w:style w:type="paragraph" w:customStyle="1" w:styleId="xl356">
    <w:name w:val="xl356"/>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57">
    <w:name w:val="xl357"/>
    <w:basedOn w:val="Normal"/>
    <w:rsid w:val="00232857"/>
    <w:pPr>
      <w:pBdr>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58">
    <w:name w:val="xl358"/>
    <w:basedOn w:val="Normal"/>
    <w:rsid w:val="00232857"/>
    <w:pPr>
      <w:pBdr>
        <w:top w:val="single" w:sz="4"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59">
    <w:name w:val="xl359"/>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sz w:val="22"/>
      <w:szCs w:val="22"/>
      <w:lang w:eastAsia="hr-HR"/>
    </w:rPr>
  </w:style>
  <w:style w:type="paragraph" w:customStyle="1" w:styleId="xl360">
    <w:name w:val="xl360"/>
    <w:basedOn w:val="Normal"/>
    <w:rsid w:val="00232857"/>
    <w:pPr>
      <w:pBdr>
        <w:top w:val="single" w:sz="4" w:space="0" w:color="auto"/>
        <w:left w:val="single" w:sz="4" w:space="0" w:color="auto"/>
        <w:bottom w:val="single" w:sz="8" w:space="0" w:color="auto"/>
        <w:right w:val="single" w:sz="8" w:space="0" w:color="auto"/>
      </w:pBdr>
      <w:shd w:val="clear" w:color="000000" w:fill="808080"/>
      <w:spacing w:before="100" w:beforeAutospacing="1" w:after="100" w:afterAutospacing="1"/>
    </w:pPr>
    <w:rPr>
      <w:rFonts w:ascii="Calibri" w:hAnsi="Calibri"/>
      <w:b/>
      <w:bCs/>
      <w:color w:val="FFFFFF"/>
      <w:sz w:val="22"/>
      <w:szCs w:val="22"/>
      <w:lang w:eastAsia="hr-HR"/>
    </w:rPr>
  </w:style>
  <w:style w:type="paragraph" w:customStyle="1" w:styleId="xl361">
    <w:name w:val="xl361"/>
    <w:basedOn w:val="Normal"/>
    <w:rsid w:val="00232857"/>
    <w:pPr>
      <w:pBdr>
        <w:bottom w:val="single" w:sz="4" w:space="0" w:color="auto"/>
        <w:right w:val="single" w:sz="8" w:space="0" w:color="auto"/>
      </w:pBdr>
      <w:shd w:val="clear" w:color="FFFFFF" w:fill="FFFFFF"/>
      <w:spacing w:before="100" w:beforeAutospacing="1" w:after="100" w:afterAutospacing="1"/>
      <w:jc w:val="center"/>
    </w:pPr>
    <w:rPr>
      <w:rFonts w:ascii="Calibri" w:hAnsi="Calibri"/>
      <w:color w:val="000000"/>
      <w:sz w:val="22"/>
      <w:szCs w:val="22"/>
      <w:lang w:eastAsia="hr-HR"/>
    </w:rPr>
  </w:style>
  <w:style w:type="paragraph" w:customStyle="1" w:styleId="xl362">
    <w:name w:val="xl362"/>
    <w:basedOn w:val="Normal"/>
    <w:rsid w:val="00232857"/>
    <w:pPr>
      <w:pBdr>
        <w:bottom w:val="single" w:sz="4" w:space="0" w:color="auto"/>
        <w:right w:val="single" w:sz="8" w:space="0" w:color="auto"/>
      </w:pBdr>
      <w:shd w:val="clear" w:color="FFFFFF" w:fill="404040"/>
      <w:spacing w:before="100" w:beforeAutospacing="1" w:after="100" w:afterAutospacing="1"/>
      <w:jc w:val="right"/>
    </w:pPr>
    <w:rPr>
      <w:rFonts w:ascii="Calibri" w:hAnsi="Calibri"/>
      <w:b/>
      <w:bCs/>
      <w:color w:val="FFFFFF"/>
      <w:sz w:val="22"/>
      <w:szCs w:val="22"/>
      <w:lang w:eastAsia="hr-HR"/>
    </w:rPr>
  </w:style>
  <w:style w:type="paragraph" w:customStyle="1" w:styleId="xl363">
    <w:name w:val="xl363"/>
    <w:basedOn w:val="Normal"/>
    <w:rsid w:val="00232857"/>
    <w:pPr>
      <w:pBdr>
        <w:top w:val="single" w:sz="4" w:space="0" w:color="auto"/>
        <w:bottom w:val="single" w:sz="4" w:space="0" w:color="auto"/>
        <w:right w:val="single" w:sz="8" w:space="0" w:color="auto"/>
      </w:pBdr>
      <w:shd w:val="clear" w:color="FFFFFF" w:fill="FFFFFF"/>
      <w:spacing w:before="100" w:beforeAutospacing="1" w:after="100" w:afterAutospacing="1"/>
      <w:jc w:val="right"/>
    </w:pPr>
    <w:rPr>
      <w:rFonts w:ascii="Calibri" w:hAnsi="Calibri"/>
      <w:b/>
      <w:bCs/>
      <w:sz w:val="22"/>
      <w:szCs w:val="22"/>
      <w:lang w:eastAsia="hr-HR"/>
    </w:rPr>
  </w:style>
  <w:style w:type="paragraph" w:customStyle="1" w:styleId="xl364">
    <w:name w:val="xl364"/>
    <w:basedOn w:val="Normal"/>
    <w:rsid w:val="00232857"/>
    <w:pPr>
      <w:pBdr>
        <w:bottom w:val="single" w:sz="4" w:space="0" w:color="auto"/>
        <w:right w:val="single" w:sz="8" w:space="0" w:color="auto"/>
      </w:pBdr>
      <w:shd w:val="clear" w:color="FFFFFF" w:fill="595959"/>
      <w:spacing w:before="100" w:beforeAutospacing="1" w:after="100" w:afterAutospacing="1"/>
      <w:jc w:val="right"/>
    </w:pPr>
    <w:rPr>
      <w:rFonts w:ascii="Calibri" w:hAnsi="Calibri"/>
      <w:b/>
      <w:bCs/>
      <w:color w:val="FFFFFF"/>
      <w:sz w:val="22"/>
      <w:szCs w:val="22"/>
      <w:lang w:eastAsia="hr-HR"/>
    </w:rPr>
  </w:style>
  <w:style w:type="paragraph" w:customStyle="1" w:styleId="xl365">
    <w:name w:val="xl365"/>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customStyle="1" w:styleId="xl366">
    <w:name w:val="xl366"/>
    <w:basedOn w:val="Normal"/>
    <w:rsid w:val="00232857"/>
    <w:pPr>
      <w:pBdr>
        <w:bottom w:val="single" w:sz="4" w:space="0" w:color="auto"/>
        <w:right w:val="single" w:sz="8" w:space="0" w:color="auto"/>
      </w:pBdr>
      <w:shd w:val="clear" w:color="000000" w:fill="FFFFFF"/>
      <w:spacing w:before="100" w:beforeAutospacing="1" w:after="100" w:afterAutospacing="1"/>
    </w:pPr>
    <w:rPr>
      <w:rFonts w:ascii="Calibri" w:hAnsi="Calibri"/>
      <w:b/>
      <w:bCs/>
      <w:sz w:val="22"/>
      <w:szCs w:val="22"/>
      <w:lang w:eastAsia="hr-HR"/>
    </w:rPr>
  </w:style>
  <w:style w:type="paragraph" w:customStyle="1" w:styleId="xl367">
    <w:name w:val="xl367"/>
    <w:basedOn w:val="Normal"/>
    <w:rsid w:val="00232857"/>
    <w:pPr>
      <w:pBdr>
        <w:bottom w:val="single" w:sz="4" w:space="0" w:color="auto"/>
        <w:right w:val="single" w:sz="8" w:space="0" w:color="auto"/>
      </w:pBdr>
      <w:shd w:val="clear" w:color="000000" w:fill="808080"/>
      <w:spacing w:before="100" w:beforeAutospacing="1" w:after="100" w:afterAutospacing="1"/>
    </w:pPr>
    <w:rPr>
      <w:rFonts w:ascii="Calibri" w:hAnsi="Calibri"/>
      <w:color w:val="FFFFFF"/>
      <w:sz w:val="22"/>
      <w:szCs w:val="22"/>
      <w:lang w:eastAsia="hr-HR"/>
    </w:rPr>
  </w:style>
  <w:style w:type="paragraph" w:customStyle="1" w:styleId="xl368">
    <w:name w:val="xl368"/>
    <w:basedOn w:val="Normal"/>
    <w:rsid w:val="00232857"/>
    <w:pPr>
      <w:pBdr>
        <w:bottom w:val="single" w:sz="4" w:space="0" w:color="auto"/>
        <w:right w:val="single" w:sz="8"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69">
    <w:name w:val="xl369"/>
    <w:basedOn w:val="Normal"/>
    <w:rsid w:val="00232857"/>
    <w:pPr>
      <w:pBdr>
        <w:bottom w:val="single" w:sz="4" w:space="0" w:color="auto"/>
        <w:right w:val="single" w:sz="8" w:space="0" w:color="auto"/>
      </w:pBdr>
      <w:shd w:val="clear" w:color="FFFFFF" w:fill="FFFFFF"/>
      <w:spacing w:before="100" w:beforeAutospacing="1" w:after="100" w:afterAutospacing="1"/>
      <w:jc w:val="right"/>
    </w:pPr>
    <w:rPr>
      <w:rFonts w:ascii="Calibri" w:hAnsi="Calibri"/>
      <w:b/>
      <w:bCs/>
      <w:color w:val="FFFFFF"/>
      <w:sz w:val="22"/>
      <w:szCs w:val="22"/>
      <w:lang w:eastAsia="hr-HR"/>
    </w:rPr>
  </w:style>
  <w:style w:type="paragraph" w:customStyle="1" w:styleId="xl370">
    <w:name w:val="xl370"/>
    <w:basedOn w:val="Normal"/>
    <w:rsid w:val="00232857"/>
    <w:pPr>
      <w:pBdr>
        <w:bottom w:val="single" w:sz="4" w:space="0" w:color="auto"/>
        <w:right w:val="single" w:sz="8" w:space="0" w:color="auto"/>
      </w:pBdr>
      <w:shd w:val="clear" w:color="FFFFFF" w:fill="808080"/>
      <w:spacing w:before="100" w:beforeAutospacing="1" w:after="100" w:afterAutospacing="1"/>
      <w:jc w:val="right"/>
    </w:pPr>
    <w:rPr>
      <w:rFonts w:ascii="Calibri" w:hAnsi="Calibri"/>
      <w:b/>
      <w:bCs/>
      <w:color w:val="FFFFFF"/>
      <w:sz w:val="22"/>
      <w:szCs w:val="22"/>
      <w:lang w:eastAsia="hr-HR"/>
    </w:rPr>
  </w:style>
  <w:style w:type="paragraph" w:customStyle="1" w:styleId="xl371">
    <w:name w:val="xl371"/>
    <w:basedOn w:val="Normal"/>
    <w:rsid w:val="00232857"/>
    <w:pPr>
      <w:pBdr>
        <w:bottom w:val="single" w:sz="4" w:space="0" w:color="auto"/>
        <w:right w:val="single" w:sz="8" w:space="0" w:color="auto"/>
      </w:pBdr>
      <w:shd w:val="clear" w:color="FFFFFF" w:fill="FFFFFF"/>
      <w:spacing w:before="100" w:beforeAutospacing="1" w:after="100" w:afterAutospacing="1"/>
      <w:jc w:val="right"/>
    </w:pPr>
    <w:rPr>
      <w:rFonts w:ascii="Calibri" w:hAnsi="Calibri"/>
      <w:sz w:val="22"/>
      <w:szCs w:val="22"/>
      <w:lang w:eastAsia="hr-HR"/>
    </w:rPr>
  </w:style>
  <w:style w:type="paragraph" w:customStyle="1" w:styleId="xl372">
    <w:name w:val="xl372"/>
    <w:basedOn w:val="Normal"/>
    <w:rsid w:val="00232857"/>
    <w:pPr>
      <w:pBdr>
        <w:bottom w:val="single" w:sz="4" w:space="0" w:color="auto"/>
        <w:right w:val="single" w:sz="8" w:space="0" w:color="auto"/>
      </w:pBdr>
      <w:shd w:val="clear" w:color="FFFFFF" w:fill="FFFFFF"/>
      <w:spacing w:before="100" w:beforeAutospacing="1" w:after="100" w:afterAutospacing="1"/>
      <w:jc w:val="center"/>
    </w:pPr>
    <w:rPr>
      <w:rFonts w:ascii="Calibri" w:hAnsi="Calibri"/>
      <w:b/>
      <w:bCs/>
      <w:sz w:val="22"/>
      <w:szCs w:val="22"/>
      <w:lang w:eastAsia="hr-HR"/>
    </w:rPr>
  </w:style>
  <w:style w:type="paragraph" w:customStyle="1" w:styleId="xl373">
    <w:name w:val="xl373"/>
    <w:basedOn w:val="Normal"/>
    <w:rsid w:val="00232857"/>
    <w:pPr>
      <w:pBdr>
        <w:top w:val="single" w:sz="4" w:space="0" w:color="auto"/>
        <w:bottom w:val="single" w:sz="4" w:space="0" w:color="auto"/>
        <w:right w:val="single" w:sz="8" w:space="0" w:color="auto"/>
      </w:pBdr>
      <w:shd w:val="clear" w:color="000000" w:fill="BFBFBF"/>
      <w:spacing w:before="100" w:beforeAutospacing="1" w:after="100" w:afterAutospacing="1"/>
    </w:pPr>
    <w:rPr>
      <w:rFonts w:ascii="Calibri" w:hAnsi="Calibri"/>
      <w:color w:val="000000"/>
      <w:sz w:val="22"/>
      <w:szCs w:val="22"/>
      <w:lang w:eastAsia="hr-HR"/>
    </w:rPr>
  </w:style>
  <w:style w:type="paragraph" w:customStyle="1" w:styleId="xl374">
    <w:name w:val="xl374"/>
    <w:basedOn w:val="Normal"/>
    <w:rsid w:val="00232857"/>
    <w:pPr>
      <w:pBdr>
        <w:top w:val="single" w:sz="4" w:space="0" w:color="auto"/>
        <w:bottom w:val="single" w:sz="4" w:space="0" w:color="auto"/>
        <w:right w:val="single" w:sz="8" w:space="0" w:color="auto"/>
      </w:pBdr>
      <w:shd w:val="clear" w:color="000000" w:fill="A6A6A6"/>
      <w:spacing w:before="100" w:beforeAutospacing="1" w:after="100" w:afterAutospacing="1"/>
    </w:pPr>
    <w:rPr>
      <w:rFonts w:ascii="Calibri" w:hAnsi="Calibri"/>
      <w:color w:val="000000"/>
      <w:sz w:val="22"/>
      <w:szCs w:val="22"/>
      <w:lang w:eastAsia="hr-HR"/>
    </w:rPr>
  </w:style>
  <w:style w:type="paragraph" w:customStyle="1" w:styleId="xl375">
    <w:name w:val="xl375"/>
    <w:basedOn w:val="Normal"/>
    <w:rsid w:val="00232857"/>
    <w:pPr>
      <w:pBdr>
        <w:top w:val="single" w:sz="4" w:space="0" w:color="auto"/>
        <w:bottom w:val="single" w:sz="4" w:space="0" w:color="auto"/>
        <w:right w:val="single" w:sz="8" w:space="0" w:color="auto"/>
      </w:pBdr>
      <w:shd w:val="clear" w:color="000000" w:fill="FFFFFF"/>
      <w:spacing w:before="100" w:beforeAutospacing="1" w:after="100" w:afterAutospacing="1"/>
    </w:pPr>
    <w:rPr>
      <w:rFonts w:ascii="Calibri" w:hAnsi="Calibri"/>
      <w:color w:val="000000"/>
      <w:sz w:val="22"/>
      <w:szCs w:val="22"/>
      <w:lang w:eastAsia="hr-HR"/>
    </w:rPr>
  </w:style>
  <w:style w:type="paragraph" w:customStyle="1" w:styleId="xl376">
    <w:name w:val="xl376"/>
    <w:basedOn w:val="Normal"/>
    <w:rsid w:val="00232857"/>
    <w:pPr>
      <w:pBdr>
        <w:bottom w:val="single" w:sz="8" w:space="0" w:color="auto"/>
        <w:right w:val="single" w:sz="8" w:space="0" w:color="auto"/>
      </w:pBdr>
      <w:shd w:val="clear" w:color="000000" w:fill="FFFFFF"/>
      <w:spacing w:before="100" w:beforeAutospacing="1" w:after="100" w:afterAutospacing="1"/>
    </w:pPr>
    <w:rPr>
      <w:rFonts w:ascii="Calibri" w:hAnsi="Calibri"/>
      <w:b/>
      <w:bCs/>
      <w:color w:val="000000"/>
      <w:sz w:val="22"/>
      <w:szCs w:val="22"/>
      <w:lang w:eastAsia="hr-HR"/>
    </w:rPr>
  </w:style>
  <w:style w:type="paragraph" w:styleId="Grafikeoznake">
    <w:name w:val="List Bullet"/>
    <w:basedOn w:val="Normal"/>
    <w:uiPriority w:val="99"/>
    <w:unhideWhenUsed/>
    <w:rsid w:val="00232857"/>
    <w:pPr>
      <w:numPr>
        <w:numId w:val="1"/>
      </w:numPr>
      <w:contextualSpacing/>
    </w:pPr>
  </w:style>
  <w:style w:type="paragraph" w:styleId="Odlomakpopisa">
    <w:name w:val="List Paragraph"/>
    <w:basedOn w:val="Normal"/>
    <w:uiPriority w:val="34"/>
    <w:qFormat/>
    <w:rsid w:val="00232857"/>
    <w:pPr>
      <w:spacing w:after="200" w:line="276" w:lineRule="auto"/>
      <w:ind w:left="720"/>
      <w:contextualSpacing/>
    </w:pPr>
    <w:rPr>
      <w:rFonts w:ascii="Calibri" w:hAnsi="Calibri"/>
      <w:sz w:val="22"/>
      <w:szCs w:val="22"/>
      <w:lang w:eastAsia="hr-HR"/>
    </w:rPr>
  </w:style>
  <w:style w:type="character" w:styleId="Referencakomentara">
    <w:name w:val="annotation reference"/>
    <w:basedOn w:val="Zadanifontodlomka"/>
    <w:uiPriority w:val="99"/>
    <w:semiHidden/>
    <w:unhideWhenUsed/>
    <w:rsid w:val="00232857"/>
    <w:rPr>
      <w:sz w:val="16"/>
      <w:szCs w:val="16"/>
    </w:rPr>
  </w:style>
  <w:style w:type="paragraph" w:styleId="Tekstkomentara">
    <w:name w:val="annotation text"/>
    <w:basedOn w:val="Normal"/>
    <w:link w:val="TekstkomentaraChar"/>
    <w:uiPriority w:val="99"/>
    <w:unhideWhenUsed/>
    <w:rsid w:val="00232857"/>
    <w:rPr>
      <w:sz w:val="20"/>
    </w:rPr>
  </w:style>
  <w:style w:type="character" w:customStyle="1" w:styleId="TekstkomentaraChar">
    <w:name w:val="Tekst komentara Char"/>
    <w:basedOn w:val="Zadanifontodlomka"/>
    <w:link w:val="Tekstkomentara"/>
    <w:uiPriority w:val="99"/>
    <w:rsid w:val="00232857"/>
    <w:rPr>
      <w:rFonts w:ascii="Times New Roman" w:eastAsia="Times New Roman" w:hAnsi="Times New Roman" w:cs="Times New Roman"/>
      <w:sz w:val="20"/>
      <w:szCs w:val="20"/>
    </w:rPr>
  </w:style>
  <w:style w:type="paragraph" w:styleId="Predmetkomentara">
    <w:name w:val="annotation subject"/>
    <w:basedOn w:val="Tekstkomentara"/>
    <w:next w:val="Tekstkomentara"/>
    <w:link w:val="PredmetkomentaraChar"/>
    <w:uiPriority w:val="99"/>
    <w:semiHidden/>
    <w:unhideWhenUsed/>
    <w:rsid w:val="00232857"/>
    <w:rPr>
      <w:b/>
      <w:bCs/>
    </w:rPr>
  </w:style>
  <w:style w:type="character" w:customStyle="1" w:styleId="PredmetkomentaraChar">
    <w:name w:val="Predmet komentara Char"/>
    <w:basedOn w:val="TekstkomentaraChar"/>
    <w:link w:val="Predmetkomentara"/>
    <w:uiPriority w:val="99"/>
    <w:semiHidden/>
    <w:rsid w:val="00232857"/>
    <w:rPr>
      <w:rFonts w:ascii="Times New Roman" w:eastAsia="Times New Roman" w:hAnsi="Times New Roman" w:cs="Times New Roman"/>
      <w:b/>
      <w:bCs/>
      <w:sz w:val="20"/>
      <w:szCs w:val="20"/>
    </w:rPr>
  </w:style>
  <w:style w:type="table" w:styleId="Reetkatablice">
    <w:name w:val="Table Grid"/>
    <w:basedOn w:val="Obinatablica"/>
    <w:uiPriority w:val="39"/>
    <w:rsid w:val="00232857"/>
    <w:pPr>
      <w:spacing w:after="0" w:line="240" w:lineRule="auto"/>
    </w:pPr>
    <w:rPr>
      <w:rFonts w:ascii="Times New Roman" w:eastAsia="Times New Roman" w:hAnsi="Times New Roman" w:cs="Times New Roman"/>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Normal"/>
    <w:uiPriority w:val="99"/>
    <w:rsid w:val="00232857"/>
    <w:pPr>
      <w:suppressAutoHyphens/>
      <w:autoSpaceDN w:val="0"/>
      <w:spacing w:before="100" w:after="100"/>
      <w:textAlignment w:val="baseline"/>
    </w:pPr>
    <w:rPr>
      <w:sz w:val="24"/>
      <w:szCs w:val="24"/>
      <w:lang w:eastAsia="hr-HR"/>
    </w:rPr>
  </w:style>
  <w:style w:type="character" w:styleId="Naglaeno">
    <w:name w:val="Strong"/>
    <w:basedOn w:val="Zadanifontodlomka"/>
    <w:qFormat/>
    <w:rsid w:val="00232857"/>
    <w:rPr>
      <w:b/>
      <w:bCs/>
    </w:rPr>
  </w:style>
  <w:style w:type="paragraph" w:styleId="Bezproreda">
    <w:name w:val="No Spacing"/>
    <w:uiPriority w:val="1"/>
    <w:qFormat/>
    <w:rsid w:val="00D326DE"/>
    <w:pPr>
      <w:spacing w:after="0" w:line="240" w:lineRule="auto"/>
    </w:pPr>
    <w:rPr>
      <w:rFonts w:eastAsiaTheme="minorEastAsia" w:cs="Times New Roman"/>
      <w:lang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52841">
      <w:bodyDiv w:val="1"/>
      <w:marLeft w:val="0"/>
      <w:marRight w:val="0"/>
      <w:marTop w:val="0"/>
      <w:marBottom w:val="0"/>
      <w:divBdr>
        <w:top w:val="none" w:sz="0" w:space="0" w:color="auto"/>
        <w:left w:val="none" w:sz="0" w:space="0" w:color="auto"/>
        <w:bottom w:val="none" w:sz="0" w:space="0" w:color="auto"/>
        <w:right w:val="none" w:sz="0" w:space="0" w:color="auto"/>
      </w:divBdr>
    </w:div>
    <w:div w:id="27025378">
      <w:bodyDiv w:val="1"/>
      <w:marLeft w:val="0"/>
      <w:marRight w:val="0"/>
      <w:marTop w:val="0"/>
      <w:marBottom w:val="0"/>
      <w:divBdr>
        <w:top w:val="none" w:sz="0" w:space="0" w:color="auto"/>
        <w:left w:val="none" w:sz="0" w:space="0" w:color="auto"/>
        <w:bottom w:val="none" w:sz="0" w:space="0" w:color="auto"/>
        <w:right w:val="none" w:sz="0" w:space="0" w:color="auto"/>
      </w:divBdr>
    </w:div>
    <w:div w:id="32115551">
      <w:bodyDiv w:val="1"/>
      <w:marLeft w:val="0"/>
      <w:marRight w:val="0"/>
      <w:marTop w:val="0"/>
      <w:marBottom w:val="0"/>
      <w:divBdr>
        <w:top w:val="none" w:sz="0" w:space="0" w:color="auto"/>
        <w:left w:val="none" w:sz="0" w:space="0" w:color="auto"/>
        <w:bottom w:val="none" w:sz="0" w:space="0" w:color="auto"/>
        <w:right w:val="none" w:sz="0" w:space="0" w:color="auto"/>
      </w:divBdr>
    </w:div>
    <w:div w:id="55470373">
      <w:bodyDiv w:val="1"/>
      <w:marLeft w:val="0"/>
      <w:marRight w:val="0"/>
      <w:marTop w:val="0"/>
      <w:marBottom w:val="0"/>
      <w:divBdr>
        <w:top w:val="none" w:sz="0" w:space="0" w:color="auto"/>
        <w:left w:val="none" w:sz="0" w:space="0" w:color="auto"/>
        <w:bottom w:val="none" w:sz="0" w:space="0" w:color="auto"/>
        <w:right w:val="none" w:sz="0" w:space="0" w:color="auto"/>
      </w:divBdr>
    </w:div>
    <w:div w:id="99882951">
      <w:bodyDiv w:val="1"/>
      <w:marLeft w:val="0"/>
      <w:marRight w:val="0"/>
      <w:marTop w:val="0"/>
      <w:marBottom w:val="0"/>
      <w:divBdr>
        <w:top w:val="none" w:sz="0" w:space="0" w:color="auto"/>
        <w:left w:val="none" w:sz="0" w:space="0" w:color="auto"/>
        <w:bottom w:val="none" w:sz="0" w:space="0" w:color="auto"/>
        <w:right w:val="none" w:sz="0" w:space="0" w:color="auto"/>
      </w:divBdr>
    </w:div>
    <w:div w:id="121270158">
      <w:bodyDiv w:val="1"/>
      <w:marLeft w:val="0"/>
      <w:marRight w:val="0"/>
      <w:marTop w:val="0"/>
      <w:marBottom w:val="0"/>
      <w:divBdr>
        <w:top w:val="none" w:sz="0" w:space="0" w:color="auto"/>
        <w:left w:val="none" w:sz="0" w:space="0" w:color="auto"/>
        <w:bottom w:val="none" w:sz="0" w:space="0" w:color="auto"/>
        <w:right w:val="none" w:sz="0" w:space="0" w:color="auto"/>
      </w:divBdr>
    </w:div>
    <w:div w:id="139809738">
      <w:bodyDiv w:val="1"/>
      <w:marLeft w:val="0"/>
      <w:marRight w:val="0"/>
      <w:marTop w:val="0"/>
      <w:marBottom w:val="0"/>
      <w:divBdr>
        <w:top w:val="none" w:sz="0" w:space="0" w:color="auto"/>
        <w:left w:val="none" w:sz="0" w:space="0" w:color="auto"/>
        <w:bottom w:val="none" w:sz="0" w:space="0" w:color="auto"/>
        <w:right w:val="none" w:sz="0" w:space="0" w:color="auto"/>
      </w:divBdr>
    </w:div>
    <w:div w:id="307634676">
      <w:bodyDiv w:val="1"/>
      <w:marLeft w:val="0"/>
      <w:marRight w:val="0"/>
      <w:marTop w:val="0"/>
      <w:marBottom w:val="0"/>
      <w:divBdr>
        <w:top w:val="none" w:sz="0" w:space="0" w:color="auto"/>
        <w:left w:val="none" w:sz="0" w:space="0" w:color="auto"/>
        <w:bottom w:val="none" w:sz="0" w:space="0" w:color="auto"/>
        <w:right w:val="none" w:sz="0" w:space="0" w:color="auto"/>
      </w:divBdr>
    </w:div>
    <w:div w:id="381903874">
      <w:bodyDiv w:val="1"/>
      <w:marLeft w:val="0"/>
      <w:marRight w:val="0"/>
      <w:marTop w:val="0"/>
      <w:marBottom w:val="0"/>
      <w:divBdr>
        <w:top w:val="none" w:sz="0" w:space="0" w:color="auto"/>
        <w:left w:val="none" w:sz="0" w:space="0" w:color="auto"/>
        <w:bottom w:val="none" w:sz="0" w:space="0" w:color="auto"/>
        <w:right w:val="none" w:sz="0" w:space="0" w:color="auto"/>
      </w:divBdr>
    </w:div>
    <w:div w:id="383263749">
      <w:bodyDiv w:val="1"/>
      <w:marLeft w:val="0"/>
      <w:marRight w:val="0"/>
      <w:marTop w:val="0"/>
      <w:marBottom w:val="0"/>
      <w:divBdr>
        <w:top w:val="none" w:sz="0" w:space="0" w:color="auto"/>
        <w:left w:val="none" w:sz="0" w:space="0" w:color="auto"/>
        <w:bottom w:val="none" w:sz="0" w:space="0" w:color="auto"/>
        <w:right w:val="none" w:sz="0" w:space="0" w:color="auto"/>
      </w:divBdr>
    </w:div>
    <w:div w:id="399062112">
      <w:bodyDiv w:val="1"/>
      <w:marLeft w:val="0"/>
      <w:marRight w:val="0"/>
      <w:marTop w:val="0"/>
      <w:marBottom w:val="0"/>
      <w:divBdr>
        <w:top w:val="none" w:sz="0" w:space="0" w:color="auto"/>
        <w:left w:val="none" w:sz="0" w:space="0" w:color="auto"/>
        <w:bottom w:val="none" w:sz="0" w:space="0" w:color="auto"/>
        <w:right w:val="none" w:sz="0" w:space="0" w:color="auto"/>
      </w:divBdr>
    </w:div>
    <w:div w:id="589896877">
      <w:bodyDiv w:val="1"/>
      <w:marLeft w:val="0"/>
      <w:marRight w:val="0"/>
      <w:marTop w:val="0"/>
      <w:marBottom w:val="0"/>
      <w:divBdr>
        <w:top w:val="none" w:sz="0" w:space="0" w:color="auto"/>
        <w:left w:val="none" w:sz="0" w:space="0" w:color="auto"/>
        <w:bottom w:val="none" w:sz="0" w:space="0" w:color="auto"/>
        <w:right w:val="none" w:sz="0" w:space="0" w:color="auto"/>
      </w:divBdr>
    </w:div>
    <w:div w:id="607856650">
      <w:bodyDiv w:val="1"/>
      <w:marLeft w:val="0"/>
      <w:marRight w:val="0"/>
      <w:marTop w:val="0"/>
      <w:marBottom w:val="0"/>
      <w:divBdr>
        <w:top w:val="none" w:sz="0" w:space="0" w:color="auto"/>
        <w:left w:val="none" w:sz="0" w:space="0" w:color="auto"/>
        <w:bottom w:val="none" w:sz="0" w:space="0" w:color="auto"/>
        <w:right w:val="none" w:sz="0" w:space="0" w:color="auto"/>
      </w:divBdr>
    </w:div>
    <w:div w:id="611859204">
      <w:bodyDiv w:val="1"/>
      <w:marLeft w:val="0"/>
      <w:marRight w:val="0"/>
      <w:marTop w:val="0"/>
      <w:marBottom w:val="0"/>
      <w:divBdr>
        <w:top w:val="none" w:sz="0" w:space="0" w:color="auto"/>
        <w:left w:val="none" w:sz="0" w:space="0" w:color="auto"/>
        <w:bottom w:val="none" w:sz="0" w:space="0" w:color="auto"/>
        <w:right w:val="none" w:sz="0" w:space="0" w:color="auto"/>
      </w:divBdr>
    </w:div>
    <w:div w:id="643195574">
      <w:bodyDiv w:val="1"/>
      <w:marLeft w:val="0"/>
      <w:marRight w:val="0"/>
      <w:marTop w:val="0"/>
      <w:marBottom w:val="0"/>
      <w:divBdr>
        <w:top w:val="none" w:sz="0" w:space="0" w:color="auto"/>
        <w:left w:val="none" w:sz="0" w:space="0" w:color="auto"/>
        <w:bottom w:val="none" w:sz="0" w:space="0" w:color="auto"/>
        <w:right w:val="none" w:sz="0" w:space="0" w:color="auto"/>
      </w:divBdr>
    </w:div>
    <w:div w:id="654648436">
      <w:bodyDiv w:val="1"/>
      <w:marLeft w:val="0"/>
      <w:marRight w:val="0"/>
      <w:marTop w:val="0"/>
      <w:marBottom w:val="0"/>
      <w:divBdr>
        <w:top w:val="none" w:sz="0" w:space="0" w:color="auto"/>
        <w:left w:val="none" w:sz="0" w:space="0" w:color="auto"/>
        <w:bottom w:val="none" w:sz="0" w:space="0" w:color="auto"/>
        <w:right w:val="none" w:sz="0" w:space="0" w:color="auto"/>
      </w:divBdr>
    </w:div>
    <w:div w:id="702897943">
      <w:bodyDiv w:val="1"/>
      <w:marLeft w:val="0"/>
      <w:marRight w:val="0"/>
      <w:marTop w:val="0"/>
      <w:marBottom w:val="0"/>
      <w:divBdr>
        <w:top w:val="none" w:sz="0" w:space="0" w:color="auto"/>
        <w:left w:val="none" w:sz="0" w:space="0" w:color="auto"/>
        <w:bottom w:val="none" w:sz="0" w:space="0" w:color="auto"/>
        <w:right w:val="none" w:sz="0" w:space="0" w:color="auto"/>
      </w:divBdr>
    </w:div>
    <w:div w:id="702946868">
      <w:bodyDiv w:val="1"/>
      <w:marLeft w:val="0"/>
      <w:marRight w:val="0"/>
      <w:marTop w:val="0"/>
      <w:marBottom w:val="0"/>
      <w:divBdr>
        <w:top w:val="none" w:sz="0" w:space="0" w:color="auto"/>
        <w:left w:val="none" w:sz="0" w:space="0" w:color="auto"/>
        <w:bottom w:val="none" w:sz="0" w:space="0" w:color="auto"/>
        <w:right w:val="none" w:sz="0" w:space="0" w:color="auto"/>
      </w:divBdr>
    </w:div>
    <w:div w:id="818184176">
      <w:bodyDiv w:val="1"/>
      <w:marLeft w:val="0"/>
      <w:marRight w:val="0"/>
      <w:marTop w:val="0"/>
      <w:marBottom w:val="0"/>
      <w:divBdr>
        <w:top w:val="none" w:sz="0" w:space="0" w:color="auto"/>
        <w:left w:val="none" w:sz="0" w:space="0" w:color="auto"/>
        <w:bottom w:val="none" w:sz="0" w:space="0" w:color="auto"/>
        <w:right w:val="none" w:sz="0" w:space="0" w:color="auto"/>
      </w:divBdr>
    </w:div>
    <w:div w:id="868908978">
      <w:bodyDiv w:val="1"/>
      <w:marLeft w:val="0"/>
      <w:marRight w:val="0"/>
      <w:marTop w:val="0"/>
      <w:marBottom w:val="0"/>
      <w:divBdr>
        <w:top w:val="none" w:sz="0" w:space="0" w:color="auto"/>
        <w:left w:val="none" w:sz="0" w:space="0" w:color="auto"/>
        <w:bottom w:val="none" w:sz="0" w:space="0" w:color="auto"/>
        <w:right w:val="none" w:sz="0" w:space="0" w:color="auto"/>
      </w:divBdr>
    </w:div>
    <w:div w:id="978461360">
      <w:bodyDiv w:val="1"/>
      <w:marLeft w:val="0"/>
      <w:marRight w:val="0"/>
      <w:marTop w:val="0"/>
      <w:marBottom w:val="0"/>
      <w:divBdr>
        <w:top w:val="none" w:sz="0" w:space="0" w:color="auto"/>
        <w:left w:val="none" w:sz="0" w:space="0" w:color="auto"/>
        <w:bottom w:val="none" w:sz="0" w:space="0" w:color="auto"/>
        <w:right w:val="none" w:sz="0" w:space="0" w:color="auto"/>
      </w:divBdr>
    </w:div>
    <w:div w:id="1001785424">
      <w:bodyDiv w:val="1"/>
      <w:marLeft w:val="0"/>
      <w:marRight w:val="0"/>
      <w:marTop w:val="0"/>
      <w:marBottom w:val="0"/>
      <w:divBdr>
        <w:top w:val="none" w:sz="0" w:space="0" w:color="auto"/>
        <w:left w:val="none" w:sz="0" w:space="0" w:color="auto"/>
        <w:bottom w:val="none" w:sz="0" w:space="0" w:color="auto"/>
        <w:right w:val="none" w:sz="0" w:space="0" w:color="auto"/>
      </w:divBdr>
    </w:div>
    <w:div w:id="1223054488">
      <w:bodyDiv w:val="1"/>
      <w:marLeft w:val="0"/>
      <w:marRight w:val="0"/>
      <w:marTop w:val="0"/>
      <w:marBottom w:val="0"/>
      <w:divBdr>
        <w:top w:val="none" w:sz="0" w:space="0" w:color="auto"/>
        <w:left w:val="none" w:sz="0" w:space="0" w:color="auto"/>
        <w:bottom w:val="none" w:sz="0" w:space="0" w:color="auto"/>
        <w:right w:val="none" w:sz="0" w:space="0" w:color="auto"/>
      </w:divBdr>
    </w:div>
    <w:div w:id="1295141611">
      <w:bodyDiv w:val="1"/>
      <w:marLeft w:val="0"/>
      <w:marRight w:val="0"/>
      <w:marTop w:val="0"/>
      <w:marBottom w:val="0"/>
      <w:divBdr>
        <w:top w:val="none" w:sz="0" w:space="0" w:color="auto"/>
        <w:left w:val="none" w:sz="0" w:space="0" w:color="auto"/>
        <w:bottom w:val="none" w:sz="0" w:space="0" w:color="auto"/>
        <w:right w:val="none" w:sz="0" w:space="0" w:color="auto"/>
      </w:divBdr>
    </w:div>
    <w:div w:id="1355766275">
      <w:bodyDiv w:val="1"/>
      <w:marLeft w:val="0"/>
      <w:marRight w:val="0"/>
      <w:marTop w:val="0"/>
      <w:marBottom w:val="0"/>
      <w:divBdr>
        <w:top w:val="none" w:sz="0" w:space="0" w:color="auto"/>
        <w:left w:val="none" w:sz="0" w:space="0" w:color="auto"/>
        <w:bottom w:val="none" w:sz="0" w:space="0" w:color="auto"/>
        <w:right w:val="none" w:sz="0" w:space="0" w:color="auto"/>
      </w:divBdr>
    </w:div>
    <w:div w:id="1417944740">
      <w:bodyDiv w:val="1"/>
      <w:marLeft w:val="0"/>
      <w:marRight w:val="0"/>
      <w:marTop w:val="0"/>
      <w:marBottom w:val="0"/>
      <w:divBdr>
        <w:top w:val="none" w:sz="0" w:space="0" w:color="auto"/>
        <w:left w:val="none" w:sz="0" w:space="0" w:color="auto"/>
        <w:bottom w:val="none" w:sz="0" w:space="0" w:color="auto"/>
        <w:right w:val="none" w:sz="0" w:space="0" w:color="auto"/>
      </w:divBdr>
    </w:div>
    <w:div w:id="1428698213">
      <w:bodyDiv w:val="1"/>
      <w:marLeft w:val="0"/>
      <w:marRight w:val="0"/>
      <w:marTop w:val="0"/>
      <w:marBottom w:val="0"/>
      <w:divBdr>
        <w:top w:val="none" w:sz="0" w:space="0" w:color="auto"/>
        <w:left w:val="none" w:sz="0" w:space="0" w:color="auto"/>
        <w:bottom w:val="none" w:sz="0" w:space="0" w:color="auto"/>
        <w:right w:val="none" w:sz="0" w:space="0" w:color="auto"/>
      </w:divBdr>
    </w:div>
    <w:div w:id="1441484558">
      <w:bodyDiv w:val="1"/>
      <w:marLeft w:val="0"/>
      <w:marRight w:val="0"/>
      <w:marTop w:val="0"/>
      <w:marBottom w:val="0"/>
      <w:divBdr>
        <w:top w:val="none" w:sz="0" w:space="0" w:color="auto"/>
        <w:left w:val="none" w:sz="0" w:space="0" w:color="auto"/>
        <w:bottom w:val="none" w:sz="0" w:space="0" w:color="auto"/>
        <w:right w:val="none" w:sz="0" w:space="0" w:color="auto"/>
      </w:divBdr>
    </w:div>
    <w:div w:id="1478186099">
      <w:bodyDiv w:val="1"/>
      <w:marLeft w:val="0"/>
      <w:marRight w:val="0"/>
      <w:marTop w:val="0"/>
      <w:marBottom w:val="0"/>
      <w:divBdr>
        <w:top w:val="none" w:sz="0" w:space="0" w:color="auto"/>
        <w:left w:val="none" w:sz="0" w:space="0" w:color="auto"/>
        <w:bottom w:val="none" w:sz="0" w:space="0" w:color="auto"/>
        <w:right w:val="none" w:sz="0" w:space="0" w:color="auto"/>
      </w:divBdr>
    </w:div>
    <w:div w:id="1481120144">
      <w:bodyDiv w:val="1"/>
      <w:marLeft w:val="0"/>
      <w:marRight w:val="0"/>
      <w:marTop w:val="0"/>
      <w:marBottom w:val="0"/>
      <w:divBdr>
        <w:top w:val="none" w:sz="0" w:space="0" w:color="auto"/>
        <w:left w:val="none" w:sz="0" w:space="0" w:color="auto"/>
        <w:bottom w:val="none" w:sz="0" w:space="0" w:color="auto"/>
        <w:right w:val="none" w:sz="0" w:space="0" w:color="auto"/>
      </w:divBdr>
    </w:div>
    <w:div w:id="1487742456">
      <w:bodyDiv w:val="1"/>
      <w:marLeft w:val="0"/>
      <w:marRight w:val="0"/>
      <w:marTop w:val="0"/>
      <w:marBottom w:val="0"/>
      <w:divBdr>
        <w:top w:val="none" w:sz="0" w:space="0" w:color="auto"/>
        <w:left w:val="none" w:sz="0" w:space="0" w:color="auto"/>
        <w:bottom w:val="none" w:sz="0" w:space="0" w:color="auto"/>
        <w:right w:val="none" w:sz="0" w:space="0" w:color="auto"/>
      </w:divBdr>
    </w:div>
    <w:div w:id="1527715971">
      <w:bodyDiv w:val="1"/>
      <w:marLeft w:val="0"/>
      <w:marRight w:val="0"/>
      <w:marTop w:val="0"/>
      <w:marBottom w:val="0"/>
      <w:divBdr>
        <w:top w:val="none" w:sz="0" w:space="0" w:color="auto"/>
        <w:left w:val="none" w:sz="0" w:space="0" w:color="auto"/>
        <w:bottom w:val="none" w:sz="0" w:space="0" w:color="auto"/>
        <w:right w:val="none" w:sz="0" w:space="0" w:color="auto"/>
      </w:divBdr>
    </w:div>
    <w:div w:id="1608466418">
      <w:bodyDiv w:val="1"/>
      <w:marLeft w:val="0"/>
      <w:marRight w:val="0"/>
      <w:marTop w:val="0"/>
      <w:marBottom w:val="0"/>
      <w:divBdr>
        <w:top w:val="none" w:sz="0" w:space="0" w:color="auto"/>
        <w:left w:val="none" w:sz="0" w:space="0" w:color="auto"/>
        <w:bottom w:val="none" w:sz="0" w:space="0" w:color="auto"/>
        <w:right w:val="none" w:sz="0" w:space="0" w:color="auto"/>
      </w:divBdr>
    </w:div>
    <w:div w:id="1741630235">
      <w:bodyDiv w:val="1"/>
      <w:marLeft w:val="0"/>
      <w:marRight w:val="0"/>
      <w:marTop w:val="0"/>
      <w:marBottom w:val="0"/>
      <w:divBdr>
        <w:top w:val="none" w:sz="0" w:space="0" w:color="auto"/>
        <w:left w:val="none" w:sz="0" w:space="0" w:color="auto"/>
        <w:bottom w:val="none" w:sz="0" w:space="0" w:color="auto"/>
        <w:right w:val="none" w:sz="0" w:space="0" w:color="auto"/>
      </w:divBdr>
    </w:div>
    <w:div w:id="1769079782">
      <w:bodyDiv w:val="1"/>
      <w:marLeft w:val="0"/>
      <w:marRight w:val="0"/>
      <w:marTop w:val="0"/>
      <w:marBottom w:val="0"/>
      <w:divBdr>
        <w:top w:val="none" w:sz="0" w:space="0" w:color="auto"/>
        <w:left w:val="none" w:sz="0" w:space="0" w:color="auto"/>
        <w:bottom w:val="none" w:sz="0" w:space="0" w:color="auto"/>
        <w:right w:val="none" w:sz="0" w:space="0" w:color="auto"/>
      </w:divBdr>
    </w:div>
    <w:div w:id="1784498000">
      <w:bodyDiv w:val="1"/>
      <w:marLeft w:val="0"/>
      <w:marRight w:val="0"/>
      <w:marTop w:val="0"/>
      <w:marBottom w:val="0"/>
      <w:divBdr>
        <w:top w:val="none" w:sz="0" w:space="0" w:color="auto"/>
        <w:left w:val="none" w:sz="0" w:space="0" w:color="auto"/>
        <w:bottom w:val="none" w:sz="0" w:space="0" w:color="auto"/>
        <w:right w:val="none" w:sz="0" w:space="0" w:color="auto"/>
      </w:divBdr>
    </w:div>
    <w:div w:id="1831556531">
      <w:bodyDiv w:val="1"/>
      <w:marLeft w:val="0"/>
      <w:marRight w:val="0"/>
      <w:marTop w:val="0"/>
      <w:marBottom w:val="0"/>
      <w:divBdr>
        <w:top w:val="none" w:sz="0" w:space="0" w:color="auto"/>
        <w:left w:val="none" w:sz="0" w:space="0" w:color="auto"/>
        <w:bottom w:val="none" w:sz="0" w:space="0" w:color="auto"/>
        <w:right w:val="none" w:sz="0" w:space="0" w:color="auto"/>
      </w:divBdr>
    </w:div>
    <w:div w:id="1992250517">
      <w:bodyDiv w:val="1"/>
      <w:marLeft w:val="0"/>
      <w:marRight w:val="0"/>
      <w:marTop w:val="0"/>
      <w:marBottom w:val="0"/>
      <w:divBdr>
        <w:top w:val="none" w:sz="0" w:space="0" w:color="auto"/>
        <w:left w:val="none" w:sz="0" w:space="0" w:color="auto"/>
        <w:bottom w:val="none" w:sz="0" w:space="0" w:color="auto"/>
        <w:right w:val="none" w:sz="0" w:space="0" w:color="auto"/>
      </w:divBdr>
    </w:div>
    <w:div w:id="2004236523">
      <w:bodyDiv w:val="1"/>
      <w:marLeft w:val="0"/>
      <w:marRight w:val="0"/>
      <w:marTop w:val="0"/>
      <w:marBottom w:val="0"/>
      <w:divBdr>
        <w:top w:val="none" w:sz="0" w:space="0" w:color="auto"/>
        <w:left w:val="none" w:sz="0" w:space="0" w:color="auto"/>
        <w:bottom w:val="none" w:sz="0" w:space="0" w:color="auto"/>
        <w:right w:val="none" w:sz="0" w:space="0" w:color="auto"/>
      </w:divBdr>
    </w:div>
    <w:div w:id="2028017098">
      <w:bodyDiv w:val="1"/>
      <w:marLeft w:val="0"/>
      <w:marRight w:val="0"/>
      <w:marTop w:val="0"/>
      <w:marBottom w:val="0"/>
      <w:divBdr>
        <w:top w:val="none" w:sz="0" w:space="0" w:color="auto"/>
        <w:left w:val="none" w:sz="0" w:space="0" w:color="auto"/>
        <w:bottom w:val="none" w:sz="0" w:space="0" w:color="auto"/>
        <w:right w:val="none" w:sz="0" w:space="0" w:color="auto"/>
      </w:divBdr>
    </w:div>
    <w:div w:id="2125228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0.17519645069746992"/>
          <c:y val="3.1007751937984496E-2"/>
          <c:w val="0.79998685443507378"/>
          <c:h val="0.72414864632407216"/>
        </c:manualLayout>
      </c:layout>
      <c:bar3DChart>
        <c:barDir val="col"/>
        <c:grouping val="clustered"/>
        <c:varyColors val="0"/>
        <c:ser>
          <c:idx val="0"/>
          <c:order val="0"/>
          <c:spPr>
            <a:solidFill>
              <a:schemeClr val="tx2">
                <a:lumMod val="20000"/>
                <a:lumOff val="80000"/>
              </a:schemeClr>
            </a:solidFill>
            <a:ln>
              <a:noFill/>
            </a:ln>
            <a:effectLst/>
            <a:sp3d/>
          </c:spPr>
          <c:invertIfNegative val="0"/>
          <c:dPt>
            <c:idx val="1"/>
            <c:invertIfNegative val="0"/>
            <c:bubble3D val="0"/>
            <c:spPr>
              <a:solidFill>
                <a:schemeClr val="accent3">
                  <a:lumMod val="40000"/>
                  <a:lumOff val="60000"/>
                </a:schemeClr>
              </a:solidFill>
              <a:ln>
                <a:noFill/>
              </a:ln>
              <a:effectLst/>
              <a:sp3d/>
            </c:spPr>
            <c:extLst>
              <c:ext xmlns:c16="http://schemas.microsoft.com/office/drawing/2014/chart" uri="{C3380CC4-5D6E-409C-BE32-E72D297353CC}">
                <c16:uniqueId val="{00000001-F923-406E-8FDE-806CC47B0052}"/>
              </c:ext>
            </c:extLst>
          </c:dPt>
          <c:dLbls>
            <c:dLbl>
              <c:idx val="0"/>
              <c:layout>
                <c:manualLayout>
                  <c:x val="2.7777777777777779E-3"/>
                  <c:y val="-7.8703703703703706E-2"/>
                </c:manualLayout>
              </c:layout>
              <c:spPr>
                <a:noFill/>
                <a:ln w="25400">
                  <a:noFill/>
                </a:ln>
              </c:spPr>
              <c:txPr>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23-406E-8FDE-806CC47B0052}"/>
                </c:ext>
              </c:extLst>
            </c:dLbl>
            <c:dLbl>
              <c:idx val="1"/>
              <c:layout>
                <c:manualLayout>
                  <c:x val="3.3333333333333333E-2"/>
                  <c:y val="-5.0925925925925944E-2"/>
                </c:manualLayout>
              </c:layout>
              <c:spPr>
                <a:noFill/>
                <a:ln w="25400">
                  <a:noFill/>
                </a:ln>
              </c:spPr>
              <c:txPr>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923-406E-8FDE-806CC47B0052}"/>
                </c:ext>
              </c:extLst>
            </c:dLbl>
            <c:spPr>
              <a:noFill/>
              <a:ln w="25400">
                <a:noFill/>
              </a:ln>
            </c:spPr>
            <c:txPr>
              <a:bodyPr wrap="square" lIns="38100" tIns="19050" rIns="38100" bIns="19050" anchor="ctr">
                <a:spAutoFit/>
              </a:bodyPr>
              <a:lstStyle/>
              <a:p>
                <a:pPr>
                  <a:defRPr sz="1100" b="1" i="0" u="none" strike="noStrike" baseline="0">
                    <a:solidFill>
                      <a:srgbClr val="333333"/>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'sažetak P i R'!$C$3:$D$3</c:f>
              <c:strCache>
                <c:ptCount val="2"/>
                <c:pt idx="0">
                  <c:v>PRORAČUN 2025</c:v>
                </c:pt>
                <c:pt idx="1">
                  <c:v>IZMJENE I DOPUNE PRORAČUNA 2025</c:v>
                </c:pt>
              </c:strCache>
            </c:strRef>
          </c:cat>
          <c:val>
            <c:numRef>
              <c:f>'sažetak P i R'!$C$4:$D$4</c:f>
              <c:numCache>
                <c:formatCode>General</c:formatCode>
                <c:ptCount val="2"/>
              </c:numCache>
            </c:numRef>
          </c:val>
          <c:extLst>
            <c:ext xmlns:c16="http://schemas.microsoft.com/office/drawing/2014/chart" uri="{C3380CC4-5D6E-409C-BE32-E72D297353CC}">
              <c16:uniqueId val="{00000003-F923-406E-8FDE-806CC47B0052}"/>
            </c:ext>
          </c:extLst>
        </c:ser>
        <c:ser>
          <c:idx val="1"/>
          <c:order val="1"/>
          <c:spPr>
            <a:solidFill>
              <a:schemeClr val="accent1">
                <a:lumMod val="40000"/>
                <a:lumOff val="60000"/>
              </a:schemeClr>
            </a:solidFill>
          </c:spPr>
          <c:invertIfNegative val="0"/>
          <c:dLbls>
            <c:dLbl>
              <c:idx val="0"/>
              <c:layout>
                <c:manualLayout>
                  <c:x val="0"/>
                  <c:y val="-6.4367816091954022E-2"/>
                </c:manualLayout>
              </c:layout>
              <c:spPr>
                <a:noFill/>
                <a:ln w="25400">
                  <a:noFill/>
                </a:ln>
              </c:spPr>
              <c:txPr>
                <a:bodyPr/>
                <a:lstStyle/>
                <a:p>
                  <a:pPr>
                    <a:defRPr sz="110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923-406E-8FDE-806CC47B0052}"/>
                </c:ext>
              </c:extLst>
            </c:dLbl>
            <c:dLbl>
              <c:idx val="1"/>
              <c:layout>
                <c:manualLayout>
                  <c:x val="-8.5768989696134682E-17"/>
                  <c:y val="-3.9846743295019187E-2"/>
                </c:manualLayout>
              </c:layout>
              <c:spPr>
                <a:noFill/>
                <a:ln w="25400">
                  <a:noFill/>
                </a:ln>
              </c:spPr>
              <c:txPr>
                <a:bodyPr/>
                <a:lstStyle/>
                <a:p>
                  <a:pPr>
                    <a:defRPr sz="110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923-406E-8FDE-806CC47B0052}"/>
                </c:ext>
              </c:extLst>
            </c:dLbl>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'sažetak P i R'!$C$3:$D$3</c:f>
              <c:strCache>
                <c:ptCount val="2"/>
                <c:pt idx="0">
                  <c:v>PRORAČUN 2025</c:v>
                </c:pt>
                <c:pt idx="1">
                  <c:v>IZMJENE I DOPUNE PRORAČUNA 2025</c:v>
                </c:pt>
              </c:strCache>
            </c:strRef>
          </c:cat>
          <c:val>
            <c:numRef>
              <c:f>'sažetak P i R'!$C$18:$D$18</c:f>
              <c:numCache>
                <c:formatCode>#,##0</c:formatCode>
                <c:ptCount val="2"/>
                <c:pt idx="0">
                  <c:v>28366366</c:v>
                </c:pt>
                <c:pt idx="1">
                  <c:v>24510918</c:v>
                </c:pt>
              </c:numCache>
            </c:numRef>
          </c:val>
          <c:extLst>
            <c:ext xmlns:c16="http://schemas.microsoft.com/office/drawing/2014/chart" uri="{C3380CC4-5D6E-409C-BE32-E72D297353CC}">
              <c16:uniqueId val="{00000006-F923-406E-8FDE-806CC47B0052}"/>
            </c:ext>
          </c:extLst>
        </c:ser>
        <c:dLbls>
          <c:showLegendKey val="0"/>
          <c:showVal val="0"/>
          <c:showCatName val="0"/>
          <c:showSerName val="0"/>
          <c:showPercent val="0"/>
          <c:showBubbleSize val="0"/>
        </c:dLbls>
        <c:gapWidth val="150"/>
        <c:shape val="box"/>
        <c:axId val="138714687"/>
        <c:axId val="1"/>
        <c:axId val="0"/>
      </c:bar3DChart>
      <c:catAx>
        <c:axId val="138714687"/>
        <c:scaling>
          <c:orientation val="minMax"/>
        </c:scaling>
        <c:delete val="0"/>
        <c:axPos val="b"/>
        <c:numFmt formatCode="General" sourceLinked="1"/>
        <c:majorTickMark val="none"/>
        <c:minorTickMark val="none"/>
        <c:tickLblPos val="nextTo"/>
        <c:spPr>
          <a:ln w="9525">
            <a:noFill/>
          </a:ln>
        </c:spPr>
        <c:txPr>
          <a:bodyPr rot="0" vert="horz"/>
          <a:lstStyle/>
          <a:p>
            <a:pPr>
              <a:defRPr sz="1100" b="1" i="0" u="none" strike="noStrike" baseline="0">
                <a:solidFill>
                  <a:srgbClr val="333333"/>
                </a:solidFill>
                <a:latin typeface="Times New Roman"/>
                <a:ea typeface="Times New Roman"/>
                <a:cs typeface="Times New Roman"/>
              </a:defRPr>
            </a:pPr>
            <a:endParaRPr lang="sr-Latn-RS"/>
          </a:p>
        </c:txPr>
        <c:crossAx val="1"/>
        <c:crosses val="autoZero"/>
        <c:auto val="1"/>
        <c:lblAlgn val="ctr"/>
        <c:lblOffset val="100"/>
        <c:tickLblSkip val="1"/>
        <c:noMultiLvlLbl val="0"/>
      </c:catAx>
      <c:valAx>
        <c:axId val="1"/>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9525">
            <a:noFill/>
          </a:ln>
        </c:spPr>
        <c:txPr>
          <a:bodyPr rot="0" vert="horz"/>
          <a:lstStyle/>
          <a:p>
            <a:pPr>
              <a:defRPr sz="900" b="0" i="0" u="none" strike="noStrike" baseline="0">
                <a:solidFill>
                  <a:srgbClr val="333333"/>
                </a:solidFill>
                <a:latin typeface="Times New Roman"/>
                <a:ea typeface="Times New Roman"/>
                <a:cs typeface="Times New Roman"/>
              </a:defRPr>
            </a:pPr>
            <a:endParaRPr lang="sr-Latn-RS"/>
          </a:p>
        </c:txPr>
        <c:crossAx val="138714687"/>
        <c:crosses val="autoZero"/>
        <c:crossBetween val="between"/>
        <c:minorUnit val="500000"/>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r-Latn-R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1" i="0" u="none" strike="noStrike" baseline="0">
                <a:solidFill>
                  <a:srgbClr val="000000"/>
                </a:solidFill>
                <a:latin typeface="Times New Roman"/>
                <a:ea typeface="Times New Roman"/>
                <a:cs typeface="Times New Roman"/>
              </a:defRPr>
            </a:pPr>
            <a:r>
              <a:rPr lang="hr-HR"/>
              <a:t>RASHODI I IZDACI</a:t>
            </a:r>
          </a:p>
        </c:rich>
      </c:tx>
      <c:overlay val="0"/>
    </c:title>
    <c:autoTitleDeleted val="0"/>
    <c:plotArea>
      <c:layout/>
      <c:barChart>
        <c:barDir val="col"/>
        <c:grouping val="stacked"/>
        <c:varyColors val="0"/>
        <c:ser>
          <c:idx val="0"/>
          <c:order val="0"/>
          <c:tx>
            <c:strRef>
              <c:f>'tablice i graf rashodi'!$B$4</c:f>
              <c:strCache>
                <c:ptCount val="1"/>
                <c:pt idx="0">
                  <c:v>1. RASHODI POSLOVANJA </c:v>
                </c:pt>
              </c:strCache>
            </c:strRef>
          </c:tx>
          <c:invertIfNegative val="0"/>
          <c:dLbls>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rashodi'!$C$4:$D$4</c:f>
              <c:numCache>
                <c:formatCode>#,##0</c:formatCode>
                <c:ptCount val="2"/>
                <c:pt idx="0">
                  <c:v>13079028</c:v>
                </c:pt>
                <c:pt idx="1">
                  <c:v>13289671</c:v>
                </c:pt>
              </c:numCache>
            </c:numRef>
          </c:val>
          <c:extLst>
            <c:ext xmlns:c16="http://schemas.microsoft.com/office/drawing/2014/chart" uri="{C3380CC4-5D6E-409C-BE32-E72D297353CC}">
              <c16:uniqueId val="{00000000-6EAB-453F-8DD2-0D4BDA5361F4}"/>
            </c:ext>
          </c:extLst>
        </c:ser>
        <c:ser>
          <c:idx val="1"/>
          <c:order val="1"/>
          <c:tx>
            <c:strRef>
              <c:f>'tablice i graf rashodi'!$B$5</c:f>
              <c:strCache>
                <c:ptCount val="1"/>
                <c:pt idx="0">
                  <c:v>2. RASHODI ZA NABAVU NEFINANCIJSKE IMOVINE </c:v>
                </c:pt>
              </c:strCache>
            </c:strRef>
          </c:tx>
          <c:spPr>
            <a:solidFill>
              <a:schemeClr val="accent6">
                <a:lumMod val="40000"/>
                <a:lumOff val="60000"/>
              </a:schemeClr>
            </a:solidFill>
          </c:spPr>
          <c:invertIfNegative val="0"/>
          <c:dLbls>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rashodi'!$C$5:$D$5</c:f>
              <c:numCache>
                <c:formatCode>#,##0</c:formatCode>
                <c:ptCount val="2"/>
                <c:pt idx="0">
                  <c:v>14930088</c:v>
                </c:pt>
                <c:pt idx="1">
                  <c:v>10863997</c:v>
                </c:pt>
              </c:numCache>
            </c:numRef>
          </c:val>
          <c:extLst>
            <c:ext xmlns:c16="http://schemas.microsoft.com/office/drawing/2014/chart" uri="{C3380CC4-5D6E-409C-BE32-E72D297353CC}">
              <c16:uniqueId val="{00000001-6EAB-453F-8DD2-0D4BDA5361F4}"/>
            </c:ext>
          </c:extLst>
        </c:ser>
        <c:ser>
          <c:idx val="2"/>
          <c:order val="2"/>
          <c:tx>
            <c:strRef>
              <c:f>'tablice i graf rashodi'!$B$6</c:f>
              <c:strCache>
                <c:ptCount val="1"/>
                <c:pt idx="0">
                  <c:v>3. IZDACI ZA FINANCIJSKU IMOVINU I OTPLATE ZAJMOVA</c:v>
                </c:pt>
              </c:strCache>
            </c:strRef>
          </c:tx>
          <c:spPr>
            <a:solidFill>
              <a:srgbClr val="00B050"/>
            </a:solidFill>
          </c:spPr>
          <c:invertIfNegative val="0"/>
          <c:dLbls>
            <c:dLbl>
              <c:idx val="0"/>
              <c:layout>
                <c:manualLayout>
                  <c:x val="0"/>
                  <c:y val="-2.7250604095928256E-2"/>
                </c:manualLayout>
              </c:layout>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EAB-453F-8DD2-0D4BDA5361F4}"/>
                </c:ext>
              </c:extLst>
            </c:dLbl>
            <c:dLbl>
              <c:idx val="1"/>
              <c:layout>
                <c:manualLayout>
                  <c:x val="0"/>
                  <c:y val="-3.5036490980479187E-2"/>
                </c:manualLayout>
              </c:layout>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EAB-453F-8DD2-0D4BDA5361F4}"/>
                </c:ext>
              </c:extLst>
            </c:dLbl>
            <c:dLbl>
              <c:idx val="2"/>
              <c:layout>
                <c:manualLayout>
                  <c:x val="-6.0730837424592268E-17"/>
                  <c:y val="-3.8394415357766207E-2"/>
                </c:manualLayout>
              </c:layout>
              <c:spPr>
                <a:noFill/>
                <a:ln w="25400">
                  <a:noFill/>
                </a:ln>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EAB-453F-8DD2-0D4BDA5361F4}"/>
                </c:ext>
              </c:extLst>
            </c:dLbl>
            <c:dLbl>
              <c:idx val="3"/>
              <c:layout>
                <c:manualLayout>
                  <c:x val="0"/>
                  <c:y val="-3.8394415357766207E-2"/>
                </c:manualLayout>
              </c:layout>
              <c:spPr>
                <a:noFill/>
                <a:ln w="25400">
                  <a:noFill/>
                </a:ln>
              </c:spPr>
              <c:txPr>
                <a:bodyPr/>
                <a:lstStyle/>
                <a:p>
                  <a:pPr>
                    <a:defRPr sz="1050" b="1" i="0" u="none" strike="noStrike" baseline="0">
                      <a:solidFill>
                        <a:srgbClr val="000000"/>
                      </a:solidFill>
                      <a:latin typeface="Times New Roman"/>
                      <a:ea typeface="Times New Roman"/>
                      <a:cs typeface="Times New Roman"/>
                    </a:defRPr>
                  </a:pPr>
                  <a:endParaRPr lang="sr-Latn-R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EAB-453F-8DD2-0D4BDA5361F4}"/>
                </c:ext>
              </c:extLst>
            </c:dLbl>
            <c:spPr>
              <a:noFill/>
              <a:ln w="25400">
                <a:noFill/>
              </a:ln>
            </c:spPr>
            <c:txPr>
              <a:bodyPr wrap="square" lIns="38100" tIns="19050" rIns="38100" bIns="19050" anchor="ctr">
                <a:spAutoFit/>
              </a:bodyPr>
              <a:lstStyle/>
              <a:p>
                <a:pPr>
                  <a:defRPr sz="1050" b="1" i="0" u="none" strike="noStrike" baseline="0">
                    <a:solidFill>
                      <a:srgbClr val="000000"/>
                    </a:solidFill>
                    <a:latin typeface="Times New Roman"/>
                    <a:ea typeface="Times New Roman"/>
                    <a:cs typeface="Times New Roman"/>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rashodi'!$C$2:$D$3</c:f>
              <c:strCache>
                <c:ptCount val="2"/>
                <c:pt idx="0">
                  <c:v>PRORAČUN 2025</c:v>
                </c:pt>
                <c:pt idx="1">
                  <c:v>IZMJENE I DOPUNE PRORAČUNA 2025</c:v>
                </c:pt>
              </c:strCache>
            </c:strRef>
          </c:cat>
          <c:val>
            <c:numRef>
              <c:f>'tablice i graf rashodi'!$C$6:$D$6</c:f>
              <c:numCache>
                <c:formatCode>#,##0</c:formatCode>
                <c:ptCount val="2"/>
                <c:pt idx="0">
                  <c:v>357250</c:v>
                </c:pt>
                <c:pt idx="1">
                  <c:v>357250</c:v>
                </c:pt>
              </c:numCache>
            </c:numRef>
          </c:val>
          <c:extLst>
            <c:ext xmlns:c16="http://schemas.microsoft.com/office/drawing/2014/chart" uri="{C3380CC4-5D6E-409C-BE32-E72D297353CC}">
              <c16:uniqueId val="{00000006-6EAB-453F-8DD2-0D4BDA5361F4}"/>
            </c:ext>
          </c:extLst>
        </c:ser>
        <c:dLbls>
          <c:showLegendKey val="0"/>
          <c:showVal val="0"/>
          <c:showCatName val="0"/>
          <c:showSerName val="0"/>
          <c:showPercent val="0"/>
          <c:showBubbleSize val="0"/>
        </c:dLbls>
        <c:gapWidth val="150"/>
        <c:overlap val="100"/>
        <c:axId val="633316608"/>
        <c:axId val="1"/>
      </c:barChart>
      <c:catAx>
        <c:axId val="633316608"/>
        <c:scaling>
          <c:orientation val="minMax"/>
        </c:scaling>
        <c:delete val="0"/>
        <c:axPos val="b"/>
        <c:numFmt formatCode="General"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sr-Latn-RS"/>
          </a:p>
        </c:txPr>
        <c:crossAx val="1"/>
        <c:crosses val="autoZero"/>
        <c:auto val="1"/>
        <c:lblAlgn val="ctr"/>
        <c:lblOffset val="100"/>
        <c:noMultiLvlLbl val="0"/>
      </c:catAx>
      <c:valAx>
        <c:axId val="1"/>
        <c:scaling>
          <c:orientation val="minMax"/>
        </c:scaling>
        <c:delete val="1"/>
        <c:axPos val="l"/>
        <c:numFmt formatCode="#,##0" sourceLinked="1"/>
        <c:majorTickMark val="out"/>
        <c:minorTickMark val="none"/>
        <c:tickLblPos val="nextTo"/>
        <c:crossAx val="633316608"/>
        <c:crosses val="autoZero"/>
        <c:crossBetween val="between"/>
      </c:valAx>
      <c:spPr>
        <a:noFill/>
        <a:ln w="25400">
          <a:noFill/>
        </a:ln>
      </c:spPr>
    </c:plotArea>
    <c:legend>
      <c:legendPos val="r"/>
      <c:layout>
        <c:manualLayout>
          <c:xMode val="edge"/>
          <c:yMode val="edge"/>
          <c:x val="0.66336310573118662"/>
          <c:y val="0.37144031053767945"/>
          <c:w val="0.31912210600540614"/>
          <c:h val="0.22821027637620683"/>
        </c:manualLayout>
      </c:layout>
      <c:overlay val="0"/>
      <c:txPr>
        <a:bodyPr/>
        <a:lstStyle/>
        <a:p>
          <a:pPr>
            <a:defRPr sz="755" b="0" i="0" u="none" strike="noStrike" baseline="0">
              <a:solidFill>
                <a:srgbClr val="000000"/>
              </a:solidFill>
              <a:latin typeface="Times New Roman"/>
              <a:ea typeface="Times New Roman"/>
              <a:cs typeface="Times New Roman"/>
            </a:defRPr>
          </a:pPr>
          <a:endParaRPr lang="sr-Latn-RS"/>
        </a:p>
      </c:txPr>
    </c:legend>
    <c:plotVisOnly val="1"/>
    <c:dispBlanksAs val="gap"/>
    <c:showDLblsOverMax val="0"/>
  </c:chart>
  <c:txPr>
    <a:bodyPr/>
    <a:lstStyle/>
    <a:p>
      <a:pPr>
        <a:defRPr sz="1000" b="0" i="0" u="none" strike="noStrike" baseline="0">
          <a:solidFill>
            <a:srgbClr val="000000"/>
          </a:solidFill>
          <a:latin typeface="Times New Roman"/>
          <a:ea typeface="Times New Roman"/>
          <a:cs typeface="Times New Roman"/>
        </a:defRPr>
      </a:pPr>
      <a:endParaRPr lang="sr-Latn-R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4051258298595029E-2"/>
          <c:y val="2.1165779133099694E-2"/>
          <c:w val="0.8079965446517543"/>
          <c:h val="0.78332047901757151"/>
        </c:manualLayout>
      </c:layout>
      <c:bar3DChart>
        <c:barDir val="col"/>
        <c:grouping val="percentStacked"/>
        <c:varyColors val="0"/>
        <c:ser>
          <c:idx val="0"/>
          <c:order val="0"/>
          <c:tx>
            <c:strRef>
              <c:f>'tablice i graf rashodi'!$C$66</c:f>
              <c:strCache>
                <c:ptCount val="1"/>
                <c:pt idx="0">
                  <c:v>PRORAČUN 2025</c:v>
                </c:pt>
              </c:strCache>
            </c:strRef>
          </c:tx>
          <c:spPr>
            <a:solidFill>
              <a:schemeClr val="accent1"/>
            </a:solidFill>
            <a:ln>
              <a:noFill/>
            </a:ln>
            <a:effectLst/>
            <a:sp3d/>
          </c:spPr>
          <c:invertIfNegative val="0"/>
          <c:cat>
            <c:strRef>
              <c:f>'tablice i graf rashodi'!$B$67:$B$72</c:f>
              <c:strCache>
                <c:ptCount val="6"/>
                <c:pt idx="1">
                  <c:v>1. PREDSTAVNIČKO I IZVRŠNO TIJELO</c:v>
                </c:pt>
                <c:pt idx="2">
                  <c:v>2. JEDINSTVENI UPRAVNI ODJEL</c:v>
                </c:pt>
                <c:pt idx="3">
                  <c:v>4. UPRAVNI ODJEL ZA SAMOUPRAVU I UPRAVU</c:v>
                </c:pt>
                <c:pt idx="4">
                  <c:v>5. UPRAVNI ODJEL ZA PRORAČUN I FINANCIJE</c:v>
                </c:pt>
                <c:pt idx="5">
                  <c:v>6. UPRAVNI ODJEL ZA KUMUNALNI SUSTAV</c:v>
                </c:pt>
              </c:strCache>
            </c:strRef>
          </c:cat>
          <c:val>
            <c:numRef>
              <c:f>'tablice i graf rashodi'!$C$67:$C$72</c:f>
              <c:numCache>
                <c:formatCode>#,##0</c:formatCode>
                <c:ptCount val="6"/>
                <c:pt idx="1">
                  <c:v>511010</c:v>
                </c:pt>
                <c:pt idx="2">
                  <c:v>27815356</c:v>
                </c:pt>
                <c:pt idx="3">
                  <c:v>0</c:v>
                </c:pt>
                <c:pt idx="4" formatCode="General">
                  <c:v>0</c:v>
                </c:pt>
                <c:pt idx="5" formatCode="General">
                  <c:v>0</c:v>
                </c:pt>
              </c:numCache>
            </c:numRef>
          </c:val>
          <c:extLst>
            <c:ext xmlns:c16="http://schemas.microsoft.com/office/drawing/2014/chart" uri="{C3380CC4-5D6E-409C-BE32-E72D297353CC}">
              <c16:uniqueId val="{00000000-81E4-45EB-8B1C-C04DE5544222}"/>
            </c:ext>
          </c:extLst>
        </c:ser>
        <c:ser>
          <c:idx val="1"/>
          <c:order val="1"/>
          <c:tx>
            <c:strRef>
              <c:f>'tablice i graf rashodi'!$D$66</c:f>
              <c:strCache>
                <c:ptCount val="1"/>
                <c:pt idx="0">
                  <c:v>IZMJENE I DOPUNE PRORAČUNA 2025</c:v>
                </c:pt>
              </c:strCache>
            </c:strRef>
          </c:tx>
          <c:spPr>
            <a:solidFill>
              <a:schemeClr val="accent2"/>
            </a:solidFill>
            <a:ln>
              <a:noFill/>
            </a:ln>
            <a:effectLst/>
            <a:sp3d/>
          </c:spPr>
          <c:invertIfNegative val="0"/>
          <c:dLbls>
            <c:dLbl>
              <c:idx val="1"/>
              <c:layout>
                <c:manualLayout>
                  <c:x val="-2.9298134674925554E-3"/>
                  <c:y val="-0.2434790900438573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E4-45EB-8B1C-C04DE5544222}"/>
                </c:ext>
              </c:extLst>
            </c:dLbl>
            <c:dLbl>
              <c:idx val="2"/>
              <c:layout>
                <c:manualLayout>
                  <c:x val="5.9048897427845613E-3"/>
                  <c:y val="-0.1978395954793937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E4-45EB-8B1C-C04DE5544222}"/>
                </c:ext>
              </c:extLst>
            </c:dLbl>
            <c:dLbl>
              <c:idx val="3"/>
              <c:layout>
                <c:manualLayout>
                  <c:x val="1.2619204495376065E-2"/>
                  <c:y val="-0.418360538914423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E4-45EB-8B1C-C04DE5544222}"/>
                </c:ext>
              </c:extLst>
            </c:dLbl>
            <c:dLbl>
              <c:idx val="4"/>
              <c:layout>
                <c:manualLayout>
                  <c:x val="5.2567860223142436E-3"/>
                  <c:y val="-0.418396708068890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E4-45EB-8B1C-C04DE5544222}"/>
                </c:ext>
              </c:extLst>
            </c:dLbl>
            <c:dLbl>
              <c:idx val="5"/>
              <c:layout>
                <c:manualLayout>
                  <c:x val="1.652109064465844E-2"/>
                  <c:y val="-0.4107318365082477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E4-45EB-8B1C-C04DE554422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'tablice i graf rashodi'!$B$67:$B$72</c:f>
              <c:strCache>
                <c:ptCount val="6"/>
                <c:pt idx="1">
                  <c:v>1. PREDSTAVNIČKO I IZVRŠNO TIJELO</c:v>
                </c:pt>
                <c:pt idx="2">
                  <c:v>2. JEDINSTVENI UPRAVNI ODJEL</c:v>
                </c:pt>
                <c:pt idx="3">
                  <c:v>4. UPRAVNI ODJEL ZA SAMOUPRAVU I UPRAVU</c:v>
                </c:pt>
                <c:pt idx="4">
                  <c:v>5. UPRAVNI ODJEL ZA PRORAČUN I FINANCIJE</c:v>
                </c:pt>
                <c:pt idx="5">
                  <c:v>6. UPRAVNI ODJEL ZA KUMUNALNI SUSTAV</c:v>
                </c:pt>
              </c:strCache>
            </c:strRef>
          </c:cat>
          <c:val>
            <c:numRef>
              <c:f>'tablice i graf rashodi'!$D$67:$D$72</c:f>
              <c:numCache>
                <c:formatCode>#,##0.00</c:formatCode>
                <c:ptCount val="6"/>
                <c:pt idx="1">
                  <c:v>556245</c:v>
                </c:pt>
                <c:pt idx="2">
                  <c:v>18994405</c:v>
                </c:pt>
                <c:pt idx="3">
                  <c:v>1330355</c:v>
                </c:pt>
                <c:pt idx="4">
                  <c:v>271688</c:v>
                </c:pt>
                <c:pt idx="5">
                  <c:v>3358225</c:v>
                </c:pt>
              </c:numCache>
            </c:numRef>
          </c:val>
          <c:extLst>
            <c:ext xmlns:c16="http://schemas.microsoft.com/office/drawing/2014/chart" uri="{C3380CC4-5D6E-409C-BE32-E72D297353CC}">
              <c16:uniqueId val="{00000006-81E4-45EB-8B1C-C04DE5544222}"/>
            </c:ext>
          </c:extLst>
        </c:ser>
        <c:dLbls>
          <c:showLegendKey val="0"/>
          <c:showVal val="0"/>
          <c:showCatName val="0"/>
          <c:showSerName val="0"/>
          <c:showPercent val="0"/>
          <c:showBubbleSize val="0"/>
        </c:dLbls>
        <c:gapWidth val="150"/>
        <c:shape val="box"/>
        <c:axId val="140912303"/>
        <c:axId val="1"/>
        <c:axId val="0"/>
      </c:bar3DChart>
      <c:catAx>
        <c:axId val="14091230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0912303"/>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189D73-EB34-41D2-9CE0-DFECEFDB9E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690</TotalTime>
  <Pages>13</Pages>
  <Words>3562</Words>
  <Characters>20309</Characters>
  <Application>Microsoft Office Word</Application>
  <DocSecurity>0</DocSecurity>
  <Lines>169</Lines>
  <Paragraphs>47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23824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andrea.brumnjak@matulji.hr</dc:creator>
  <cp:keywords/>
  <dc:description/>
  <cp:lastModifiedBy>Elena Grgurić</cp:lastModifiedBy>
  <cp:revision>110</cp:revision>
  <cp:lastPrinted>2025-11-28T15:31:00Z</cp:lastPrinted>
  <dcterms:created xsi:type="dcterms:W3CDTF">2025-09-26T08:11:00Z</dcterms:created>
  <dcterms:modified xsi:type="dcterms:W3CDTF">2025-12-09T15:50:00Z</dcterms:modified>
</cp:coreProperties>
</file>